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5C" w:rsidRDefault="00312D5C">
      <w:pPr>
        <w:pStyle w:val="Nagwek1"/>
        <w:rPr>
          <w:sz w:val="32"/>
        </w:rPr>
      </w:pPr>
      <w:r>
        <w:rPr>
          <w:sz w:val="32"/>
        </w:rPr>
        <w:t xml:space="preserve"> POMIAR pH METODĄ POTENCJOMETRYCZNĄ</w:t>
      </w:r>
    </w:p>
    <w:p w:rsidR="00312D5C" w:rsidRDefault="00312D5C">
      <w:pPr>
        <w:rPr>
          <w:b/>
          <w:sz w:val="28"/>
        </w:rPr>
      </w:pPr>
    </w:p>
    <w:p w:rsidR="00312D5C" w:rsidRDefault="00312D5C">
      <w:pPr>
        <w:rPr>
          <w:b/>
          <w:sz w:val="28"/>
        </w:rPr>
      </w:pPr>
    </w:p>
    <w:p w:rsidR="00312D5C" w:rsidRDefault="00312D5C">
      <w:pPr>
        <w:pStyle w:val="Nagwek2"/>
        <w:rPr>
          <w:sz w:val="28"/>
        </w:rPr>
      </w:pPr>
      <w:r>
        <w:rPr>
          <w:sz w:val="28"/>
        </w:rPr>
        <w:t>Cel ćwiczenia</w:t>
      </w:r>
    </w:p>
    <w:p w:rsidR="00312D5C" w:rsidRDefault="00312D5C">
      <w:pPr>
        <w:numPr>
          <w:ilvl w:val="0"/>
          <w:numId w:val="4"/>
        </w:numPr>
        <w:jc w:val="both"/>
        <w:rPr>
          <w:sz w:val="28"/>
        </w:rPr>
      </w:pPr>
      <w:r>
        <w:rPr>
          <w:sz w:val="28"/>
        </w:rPr>
        <w:t>Teoretyczne i praktyczne zapoznanie się z metodą potencjometryczną pomiaru pH.</w:t>
      </w:r>
    </w:p>
    <w:p w:rsidR="00312D5C" w:rsidRDefault="00312D5C">
      <w:pPr>
        <w:numPr>
          <w:ilvl w:val="0"/>
          <w:numId w:val="4"/>
        </w:numPr>
        <w:jc w:val="both"/>
        <w:rPr>
          <w:sz w:val="28"/>
        </w:rPr>
      </w:pPr>
      <w:r>
        <w:rPr>
          <w:sz w:val="28"/>
        </w:rPr>
        <w:t>Sporządzenie krzywych miareczkowania mocnego kwasu mocną zasadą         i słabego kwasu mocną zasadą.</w:t>
      </w:r>
    </w:p>
    <w:p w:rsidR="00312D5C" w:rsidRDefault="00312D5C">
      <w:pPr>
        <w:numPr>
          <w:ilvl w:val="0"/>
          <w:numId w:val="4"/>
        </w:numPr>
        <w:jc w:val="both"/>
        <w:rPr>
          <w:sz w:val="28"/>
        </w:rPr>
      </w:pPr>
      <w:r>
        <w:rPr>
          <w:sz w:val="28"/>
        </w:rPr>
        <w:t>Wyznaczenie punktu równoważnikowego metodą analityczną.</w:t>
      </w:r>
    </w:p>
    <w:p w:rsidR="00312D5C" w:rsidRDefault="00312D5C">
      <w:pPr>
        <w:numPr>
          <w:ilvl w:val="0"/>
          <w:numId w:val="4"/>
        </w:numPr>
        <w:jc w:val="both"/>
        <w:rPr>
          <w:sz w:val="28"/>
        </w:rPr>
      </w:pPr>
      <w:r>
        <w:rPr>
          <w:sz w:val="28"/>
        </w:rPr>
        <w:t>Obliczenie wartości pH roztworu w czasie miareczkowania mocnego kwasu mocną zasadą.</w:t>
      </w:r>
    </w:p>
    <w:p w:rsidR="00312D5C" w:rsidRDefault="00312D5C">
      <w:pPr>
        <w:jc w:val="both"/>
        <w:rPr>
          <w:b/>
          <w:sz w:val="28"/>
        </w:rPr>
      </w:pPr>
    </w:p>
    <w:p w:rsidR="00312D5C" w:rsidRDefault="00312D5C">
      <w:pPr>
        <w:pStyle w:val="Nagwek2"/>
        <w:rPr>
          <w:sz w:val="28"/>
        </w:rPr>
      </w:pPr>
      <w:r>
        <w:rPr>
          <w:sz w:val="28"/>
        </w:rPr>
        <w:t>Wprowadzenie</w:t>
      </w:r>
    </w:p>
    <w:p w:rsidR="00312D5C" w:rsidRDefault="00312D5C">
      <w:pPr>
        <w:pStyle w:val="Tekstpodstawowy"/>
        <w:rPr>
          <w:sz w:val="28"/>
        </w:rPr>
      </w:pPr>
      <w:r>
        <w:rPr>
          <w:sz w:val="28"/>
        </w:rPr>
        <w:t>Pojęcie pH – wykładnika jonów wodorowych, określającego odczyn roztworu, – wprowadzone zostało przez S.P.L. S</w:t>
      </w:r>
      <w:r>
        <w:rPr>
          <w:sz w:val="28"/>
        </w:rPr>
        <w:sym w:font="Times New Roman" w:char="00F6"/>
      </w:r>
      <w:r>
        <w:rPr>
          <w:sz w:val="28"/>
        </w:rPr>
        <w:t>rensena. Zgodnie z jego definicją:</w:t>
      </w:r>
    </w:p>
    <w:p w:rsidR="00312D5C" w:rsidRDefault="00312D5C">
      <w:pPr>
        <w:jc w:val="right"/>
        <w:rPr>
          <w:sz w:val="28"/>
        </w:rPr>
      </w:pPr>
    </w:p>
    <w:p w:rsidR="00312D5C" w:rsidRDefault="00312D5C">
      <w:pPr>
        <w:jc w:val="right"/>
        <w:rPr>
          <w:sz w:val="28"/>
        </w:rPr>
      </w:pPr>
      <w:r>
        <w:rPr>
          <w:position w:val="-20"/>
          <w:sz w:val="28"/>
        </w:rPr>
        <w:object w:dxaOrig="18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3.25pt" o:ole="" fillcolor="window">
            <v:imagedata r:id="rId7" o:title=""/>
          </v:shape>
          <o:OLEObject Type="Embed" ProgID="Equation.3" ShapeID="_x0000_i1025" DrawAspect="Content" ObjectID="_1454396017" r:id="rId8"/>
        </w:object>
      </w:r>
      <w:r>
        <w:rPr>
          <w:sz w:val="28"/>
        </w:rPr>
        <w:tab/>
      </w:r>
      <w:r>
        <w:rPr>
          <w:sz w:val="28"/>
        </w:rPr>
        <w:tab/>
      </w:r>
      <w:r>
        <w:rPr>
          <w:sz w:val="28"/>
        </w:rPr>
        <w:tab/>
      </w:r>
      <w:r>
        <w:rPr>
          <w:sz w:val="28"/>
        </w:rPr>
        <w:tab/>
      </w:r>
      <w:r>
        <w:rPr>
          <w:sz w:val="28"/>
        </w:rPr>
        <w:tab/>
        <w:t>(1)</w:t>
      </w:r>
    </w:p>
    <w:p w:rsidR="00312D5C" w:rsidRDefault="00312D5C">
      <w:pPr>
        <w:jc w:val="both"/>
        <w:rPr>
          <w:sz w:val="28"/>
        </w:rPr>
      </w:pPr>
      <w:r>
        <w:rPr>
          <w:sz w:val="28"/>
        </w:rPr>
        <w:t xml:space="preserve">gdzie </w:t>
      </w:r>
      <w:r>
        <w:rPr>
          <w:i/>
          <w:sz w:val="28"/>
        </w:rPr>
        <w:t>c</w:t>
      </w:r>
      <w:r>
        <w:rPr>
          <w:i/>
          <w:sz w:val="28"/>
          <w:vertAlign w:val="subscript"/>
        </w:rPr>
        <w:t>H</w:t>
      </w:r>
      <w:r>
        <w:rPr>
          <w:i/>
          <w:sz w:val="28"/>
        </w:rPr>
        <w:t>+</w:t>
      </w:r>
      <w:r>
        <w:rPr>
          <w:sz w:val="28"/>
        </w:rPr>
        <w:t xml:space="preserve"> oznacza stężenie molowe (mol/dcm</w:t>
      </w:r>
      <w:r>
        <w:rPr>
          <w:sz w:val="28"/>
          <w:vertAlign w:val="superscript"/>
        </w:rPr>
        <w:t>3</w:t>
      </w:r>
      <w:r>
        <w:rPr>
          <w:sz w:val="28"/>
        </w:rPr>
        <w:t>) jonów wodorowych                  w roztworze.</w:t>
      </w:r>
    </w:p>
    <w:p w:rsidR="00312D5C" w:rsidRDefault="00312D5C">
      <w:pPr>
        <w:ind w:firstLine="709"/>
        <w:jc w:val="both"/>
        <w:rPr>
          <w:sz w:val="28"/>
        </w:rPr>
      </w:pPr>
      <w:r>
        <w:rPr>
          <w:sz w:val="28"/>
        </w:rPr>
        <w:t>Zasadniczym powodem wprowadzenia tego terminu była chęć uproszczenia sposobu zapisu stężenia jonów wodorowych. Jeżeli to stężenie wynosi na przykład 0.0005 mol/dcm</w:t>
      </w:r>
      <w:r>
        <w:rPr>
          <w:sz w:val="28"/>
          <w:vertAlign w:val="superscript"/>
        </w:rPr>
        <w:t>3</w:t>
      </w:r>
      <w:r>
        <w:rPr>
          <w:sz w:val="28"/>
        </w:rPr>
        <w:t xml:space="preserve"> (= 5∙10</w:t>
      </w:r>
      <w:r>
        <w:rPr>
          <w:sz w:val="28"/>
          <w:vertAlign w:val="superscript"/>
        </w:rPr>
        <w:t>-4</w:t>
      </w:r>
      <w:r>
        <w:rPr>
          <w:sz w:val="28"/>
        </w:rPr>
        <w:t xml:space="preserve"> ≈ 10</w:t>
      </w:r>
      <w:r>
        <w:rPr>
          <w:sz w:val="28"/>
          <w:vertAlign w:val="superscript"/>
        </w:rPr>
        <w:t>-3.3</w:t>
      </w:r>
      <w:r>
        <w:rPr>
          <w:sz w:val="28"/>
        </w:rPr>
        <w:t xml:space="preserve">), wówczas pH przyjmuje wartość </w:t>
      </w:r>
      <w:r>
        <w:rPr>
          <w:position w:val="-10"/>
          <w:sz w:val="28"/>
        </w:rPr>
        <w:object w:dxaOrig="180" w:dyaOrig="340">
          <v:shape id="_x0000_i1026" type="#_x0000_t75" style="width:9pt;height:17.25pt" o:ole="">
            <v:imagedata r:id="rId9" o:title=""/>
          </v:shape>
          <o:OLEObject Type="Embed" ProgID="Equation.3" ShapeID="_x0000_i1026" DrawAspect="Content" ObjectID="_1454396018" r:id="rId10"/>
        </w:object>
      </w:r>
      <w:r>
        <w:rPr>
          <w:sz w:val="28"/>
        </w:rPr>
        <w:t>3.3. Jak widać, korzystając z pojęcia pH nie musimy posługiwać się ujemnymi potęgami liczby dziesięć w celu określenia mocy kwasu. Należy pamiętać, że S</w:t>
      </w:r>
      <w:r>
        <w:rPr>
          <w:sz w:val="28"/>
        </w:rPr>
        <w:sym w:font="Times New Roman" w:char="00F6"/>
      </w:r>
      <w:r>
        <w:rPr>
          <w:sz w:val="28"/>
        </w:rPr>
        <w:t>rensen wprowadzając pojęcie pH korzystał z klasycznych już dzisiaj koncepcji teorii elektrolitów Arrheniusa i Nernsta.</w:t>
      </w:r>
    </w:p>
    <w:p w:rsidR="00312D5C" w:rsidRDefault="00312D5C">
      <w:pPr>
        <w:jc w:val="both"/>
        <w:rPr>
          <w:sz w:val="28"/>
        </w:rPr>
      </w:pPr>
      <w:r>
        <w:rPr>
          <w:sz w:val="28"/>
        </w:rPr>
        <w:t xml:space="preserve">Do wyznaczania pH w badanym roztworze </w:t>
      </w:r>
      <w:r>
        <w:rPr>
          <w:i/>
          <w:sz w:val="28"/>
        </w:rPr>
        <w:t>X</w:t>
      </w:r>
      <w:r>
        <w:rPr>
          <w:sz w:val="28"/>
        </w:rPr>
        <w:t xml:space="preserve"> S.S</w:t>
      </w:r>
      <w:r>
        <w:rPr>
          <w:sz w:val="28"/>
        </w:rPr>
        <w:sym w:font="Times New Roman" w:char="00F6"/>
      </w:r>
      <w:r>
        <w:rPr>
          <w:sz w:val="28"/>
        </w:rPr>
        <w:t>rensen używał ogniw              o schemacie:</w:t>
      </w:r>
    </w:p>
    <w:p w:rsidR="00312D5C" w:rsidRDefault="00312D5C">
      <w:pPr>
        <w:jc w:val="center"/>
        <w:rPr>
          <w:sz w:val="28"/>
        </w:rPr>
      </w:pPr>
      <w:r>
        <w:rPr>
          <w:sz w:val="28"/>
        </w:rPr>
        <w:t>(-) Pt</w:t>
      </w:r>
      <w:r>
        <w:rPr>
          <w:sz w:val="28"/>
        </w:rPr>
        <w:sym w:font="Symbol" w:char="F0BD"/>
      </w:r>
      <w:r>
        <w:rPr>
          <w:sz w:val="28"/>
        </w:rPr>
        <w:t>H</w:t>
      </w:r>
      <w:r>
        <w:rPr>
          <w:sz w:val="28"/>
          <w:vertAlign w:val="subscript"/>
        </w:rPr>
        <w:t>2</w:t>
      </w:r>
      <w:r>
        <w:rPr>
          <w:sz w:val="28"/>
        </w:rPr>
        <w:t xml:space="preserve"> |</w:t>
      </w:r>
      <w:r>
        <w:rPr>
          <w:i/>
          <w:sz w:val="28"/>
        </w:rPr>
        <w:t>badany roztwór</w:t>
      </w:r>
      <w:r>
        <w:rPr>
          <w:sz w:val="28"/>
        </w:rPr>
        <w:t xml:space="preserve"> X ¦ </w:t>
      </w:r>
      <w:r>
        <w:rPr>
          <w:i/>
          <w:sz w:val="28"/>
        </w:rPr>
        <w:t>nasyc. roztwór</w:t>
      </w:r>
      <w:r>
        <w:rPr>
          <w:sz w:val="28"/>
        </w:rPr>
        <w:t xml:space="preserve"> KCl|Hg</w:t>
      </w:r>
      <w:r>
        <w:rPr>
          <w:sz w:val="28"/>
          <w:vertAlign w:val="subscript"/>
        </w:rPr>
        <w:t>2</w:t>
      </w:r>
      <w:r>
        <w:rPr>
          <w:sz w:val="28"/>
        </w:rPr>
        <w:t>Cl</w:t>
      </w:r>
      <w:r>
        <w:rPr>
          <w:sz w:val="28"/>
          <w:vertAlign w:val="subscript"/>
        </w:rPr>
        <w:t>2</w:t>
      </w:r>
      <w:r>
        <w:rPr>
          <w:sz w:val="28"/>
        </w:rPr>
        <w:sym w:font="Symbol" w:char="F0BD"/>
      </w:r>
      <w:r>
        <w:rPr>
          <w:sz w:val="28"/>
        </w:rPr>
        <w:t>Hg (+)</w:t>
      </w:r>
    </w:p>
    <w:p w:rsidR="00312D5C" w:rsidRDefault="00312D5C">
      <w:pPr>
        <w:jc w:val="center"/>
        <w:rPr>
          <w:sz w:val="28"/>
        </w:rPr>
      </w:pPr>
    </w:p>
    <w:p w:rsidR="00312D5C" w:rsidRDefault="00312D5C">
      <w:pPr>
        <w:jc w:val="both"/>
        <w:rPr>
          <w:sz w:val="28"/>
        </w:rPr>
      </w:pPr>
      <w:r>
        <w:rPr>
          <w:sz w:val="28"/>
        </w:rPr>
        <w:t>zbudowanych z elektrody odwracalnej względem jonów wodorowych (elektroda wodorowa) oraz elektrody odniesienia (nasyconej elektrody kalomelowej), których SEM zgodnie z reakcją ogniwa:</w:t>
      </w:r>
    </w:p>
    <w:p w:rsidR="00312D5C" w:rsidRDefault="00312D5C">
      <w:pPr>
        <w:jc w:val="both"/>
        <w:rPr>
          <w:sz w:val="28"/>
        </w:rPr>
      </w:pPr>
    </w:p>
    <w:p w:rsidR="00312D5C" w:rsidRDefault="00312D5C">
      <w:pPr>
        <w:jc w:val="center"/>
      </w:pPr>
      <w:r>
        <w:rPr>
          <w:position w:val="-24"/>
        </w:rPr>
        <w:object w:dxaOrig="6600" w:dyaOrig="639">
          <v:shape id="_x0000_i1027" type="#_x0000_t75" style="width:330pt;height:32.25pt" o:ole="">
            <v:imagedata r:id="rId11" o:title=""/>
          </v:shape>
          <o:OLEObject Type="Embed" ProgID="Equation.3" ShapeID="_x0000_i1027" DrawAspect="Content" ObjectID="_1454396019" r:id="rId12"/>
        </w:object>
      </w:r>
      <w:r>
        <w:t>.</w:t>
      </w:r>
    </w:p>
    <w:p w:rsidR="00312D5C" w:rsidRDefault="00312D5C">
      <w:pPr>
        <w:jc w:val="center"/>
      </w:pPr>
    </w:p>
    <w:p w:rsidR="00312D5C" w:rsidRDefault="00312D5C">
      <w:pPr>
        <w:rPr>
          <w:sz w:val="28"/>
        </w:rPr>
      </w:pPr>
      <w:r>
        <w:rPr>
          <w:sz w:val="28"/>
        </w:rPr>
        <w:t xml:space="preserve">w temp. </w:t>
      </w:r>
      <w:smartTag w:uri="urn:schemas-microsoft-com:office:smarttags" w:element="metricconverter">
        <w:smartTagPr>
          <w:attr w:name="ProductID" w:val="25 °C"/>
        </w:smartTagPr>
        <w:r>
          <w:rPr>
            <w:sz w:val="28"/>
          </w:rPr>
          <w:t>25 °C</w:t>
        </w:r>
      </w:smartTag>
      <w:r>
        <w:rPr>
          <w:sz w:val="28"/>
        </w:rPr>
        <w:t xml:space="preserve"> (298 K) wynosiła: </w:t>
      </w:r>
    </w:p>
    <w:p w:rsidR="00312D5C" w:rsidRDefault="00312D5C">
      <w:pPr>
        <w:rPr>
          <w:sz w:val="28"/>
        </w:rPr>
      </w:pPr>
    </w:p>
    <w:p w:rsidR="00312D5C" w:rsidRDefault="00312D5C">
      <w:pPr>
        <w:jc w:val="center"/>
        <w:rPr>
          <w:sz w:val="28"/>
        </w:rPr>
      </w:pPr>
      <w:r>
        <w:rPr>
          <w:position w:val="-24"/>
          <w:sz w:val="28"/>
        </w:rPr>
        <w:object w:dxaOrig="5780" w:dyaOrig="639">
          <v:shape id="_x0000_i1028" type="#_x0000_t75" style="width:288.75pt;height:32.25pt" o:ole="">
            <v:imagedata r:id="rId13" o:title=""/>
          </v:shape>
          <o:OLEObject Type="Embed" ProgID="Equation.3" ShapeID="_x0000_i1028" DrawAspect="Content" ObjectID="_1454396020" r:id="rId14"/>
        </w:object>
      </w:r>
      <w:r>
        <w:rPr>
          <w:sz w:val="28"/>
        </w:rPr>
        <w:t>,</w:t>
      </w:r>
    </w:p>
    <w:p w:rsidR="00312D5C" w:rsidRDefault="00312D5C">
      <w:pPr>
        <w:rPr>
          <w:sz w:val="28"/>
        </w:rPr>
      </w:pPr>
      <w:r>
        <w:rPr>
          <w:sz w:val="28"/>
        </w:rPr>
        <w:lastRenderedPageBreak/>
        <w:t xml:space="preserve">gdzie: </w:t>
      </w:r>
      <w:r>
        <w:rPr>
          <w:position w:val="-24"/>
          <w:sz w:val="28"/>
        </w:rPr>
        <w:object w:dxaOrig="2640" w:dyaOrig="639">
          <v:shape id="_x0000_i1029" type="#_x0000_t75" style="width:132pt;height:32.25pt" o:ole="">
            <v:imagedata r:id="rId15" o:title=""/>
          </v:shape>
          <o:OLEObject Type="Embed" ProgID="Equation.3" ShapeID="_x0000_i1029" DrawAspect="Content" ObjectID="_1454396021" r:id="rId16"/>
        </w:object>
      </w:r>
      <w:r>
        <w:rPr>
          <w:sz w:val="28"/>
        </w:rPr>
        <w:t xml:space="preserve"> oznacza potencjał nasyconej elektrody kalomelo-wej w temperaturze 25 ˚C (</w:t>
      </w:r>
      <w:r>
        <w:rPr>
          <w:position w:val="-10"/>
          <w:sz w:val="28"/>
        </w:rPr>
        <w:object w:dxaOrig="1840" w:dyaOrig="499">
          <v:shape id="_x0000_i1030" type="#_x0000_t75" style="width:92.25pt;height:24.75pt" o:ole="">
            <v:imagedata r:id="rId17" o:title=""/>
          </v:shape>
          <o:OLEObject Type="Embed" ProgID="Equation.3" ShapeID="_x0000_i1030" DrawAspect="Content" ObjectID="_1454396022" r:id="rId18"/>
        </w:object>
      </w:r>
      <w:r>
        <w:rPr>
          <w:sz w:val="28"/>
        </w:rPr>
        <w:t>).</w:t>
      </w:r>
    </w:p>
    <w:p w:rsidR="00312D5C" w:rsidRDefault="00312D5C">
      <w:pPr>
        <w:rPr>
          <w:sz w:val="28"/>
        </w:rPr>
      </w:pPr>
    </w:p>
    <w:p w:rsidR="00312D5C" w:rsidRDefault="00312D5C">
      <w:pPr>
        <w:rPr>
          <w:sz w:val="28"/>
        </w:rPr>
      </w:pPr>
      <w:r>
        <w:rPr>
          <w:sz w:val="28"/>
        </w:rPr>
        <w:t xml:space="preserve">pH badanego roztworu </w:t>
      </w:r>
      <w:r>
        <w:rPr>
          <w:i/>
          <w:sz w:val="28"/>
        </w:rPr>
        <w:t>X</w:t>
      </w:r>
      <w:r>
        <w:rPr>
          <w:sz w:val="28"/>
        </w:rPr>
        <w:t xml:space="preserve"> wynosiło więc: </w:t>
      </w:r>
    </w:p>
    <w:p w:rsidR="00312D5C" w:rsidRDefault="00312D5C">
      <w:pPr>
        <w:jc w:val="center"/>
        <w:rPr>
          <w:sz w:val="28"/>
        </w:rPr>
      </w:pPr>
      <w:r>
        <w:rPr>
          <w:position w:val="-24"/>
          <w:sz w:val="28"/>
        </w:rPr>
        <w:object w:dxaOrig="1620" w:dyaOrig="800">
          <v:shape id="_x0000_i1031" type="#_x0000_t75" style="width:81pt;height:39.75pt" o:ole="">
            <v:imagedata r:id="rId19" o:title=""/>
          </v:shape>
          <o:OLEObject Type="Embed" ProgID="Equation.3" ShapeID="_x0000_i1031" DrawAspect="Content" ObjectID="_1454396023" r:id="rId20"/>
        </w:object>
      </w:r>
      <w:r>
        <w:rPr>
          <w:sz w:val="28"/>
        </w:rPr>
        <w:t>.</w:t>
      </w:r>
    </w:p>
    <w:p w:rsidR="00312D5C" w:rsidRDefault="00312D5C">
      <w:pPr>
        <w:jc w:val="center"/>
        <w:rPr>
          <w:sz w:val="28"/>
        </w:rPr>
      </w:pPr>
    </w:p>
    <w:p w:rsidR="00312D5C" w:rsidRDefault="00312D5C">
      <w:pPr>
        <w:pStyle w:val="Tekstpodstawowy"/>
        <w:rPr>
          <w:sz w:val="28"/>
        </w:rPr>
      </w:pPr>
      <w:r>
        <w:rPr>
          <w:sz w:val="28"/>
        </w:rPr>
        <w:t>Obecnie pH określa się w odniesieniu do aktywności jonów wodorowych, pojęcia wprowadzonego przez G. N. Lewisa,</w:t>
      </w:r>
    </w:p>
    <w:p w:rsidR="00312D5C" w:rsidRDefault="00312D5C">
      <w:pPr>
        <w:jc w:val="both"/>
        <w:rPr>
          <w:sz w:val="28"/>
        </w:rPr>
      </w:pPr>
    </w:p>
    <w:p w:rsidR="00312D5C" w:rsidRDefault="00312D5C">
      <w:pPr>
        <w:jc w:val="right"/>
        <w:rPr>
          <w:sz w:val="28"/>
        </w:rPr>
      </w:pPr>
      <w:r>
        <w:rPr>
          <w:position w:val="-20"/>
          <w:sz w:val="28"/>
        </w:rPr>
        <w:object w:dxaOrig="4180" w:dyaOrig="440">
          <v:shape id="_x0000_i1032" type="#_x0000_t75" style="width:209.25pt;height:21.75pt" o:ole="" fillcolor="window">
            <v:imagedata r:id="rId21" o:title=""/>
          </v:shape>
          <o:OLEObject Type="Embed" ProgID="Equation.3" ShapeID="_x0000_i1032" DrawAspect="Content" ObjectID="_1454396024" r:id="rId22"/>
        </w:object>
      </w:r>
      <w:r>
        <w:rPr>
          <w:sz w:val="28"/>
        </w:rPr>
        <w:tab/>
      </w:r>
      <w:r>
        <w:rPr>
          <w:sz w:val="28"/>
        </w:rPr>
        <w:tab/>
      </w:r>
      <w:r>
        <w:rPr>
          <w:sz w:val="28"/>
        </w:rPr>
        <w:tab/>
      </w:r>
      <w:r>
        <w:rPr>
          <w:sz w:val="28"/>
        </w:rPr>
        <w:tab/>
        <w:t>(2)</w:t>
      </w:r>
    </w:p>
    <w:p w:rsidR="00312D5C" w:rsidRDefault="00312D5C">
      <w:pPr>
        <w:jc w:val="both"/>
        <w:rPr>
          <w:sz w:val="28"/>
          <w:szCs w:val="28"/>
        </w:rPr>
      </w:pPr>
    </w:p>
    <w:p w:rsidR="00312D5C" w:rsidRDefault="00312D5C">
      <w:pPr>
        <w:jc w:val="both"/>
        <w:rPr>
          <w:sz w:val="28"/>
          <w:szCs w:val="28"/>
        </w:rPr>
      </w:pPr>
      <w:r>
        <w:rPr>
          <w:sz w:val="28"/>
          <w:szCs w:val="28"/>
        </w:rPr>
        <w:t xml:space="preserve">gdzie </w:t>
      </w:r>
      <w:r>
        <w:rPr>
          <w:i/>
          <w:sz w:val="28"/>
          <w:szCs w:val="28"/>
        </w:rPr>
        <w:t>f</w:t>
      </w:r>
      <w:r>
        <w:rPr>
          <w:i/>
          <w:sz w:val="28"/>
          <w:szCs w:val="28"/>
          <w:vertAlign w:val="subscript"/>
        </w:rPr>
        <w:t>H</w:t>
      </w:r>
      <w:r>
        <w:rPr>
          <w:i/>
          <w:sz w:val="28"/>
          <w:szCs w:val="28"/>
        </w:rPr>
        <w:t>+</w:t>
      </w:r>
      <w:r>
        <w:rPr>
          <w:sz w:val="28"/>
          <w:szCs w:val="28"/>
        </w:rPr>
        <w:t xml:space="preserve"> oznacza współczynnik aktywności jonów wodorowych. Równanie to jest dokładną definicją, lecz niestety nie może być ściśle zrealizowane doświadczalnie. Pomiary pH metodą potencjometryczną nie pozwalają na określenie ani stężenia jonów wodorowych, ani ich aktywności. Wynika to stąd, że SEM ogniwa zależy nie tylko od potencjałów obu elektrod, lecz również od potencjału dyfuzyjnego, którego wielkość w warunkach pomiaru pH jest bliżej nieokreślona. </w:t>
      </w:r>
    </w:p>
    <w:p w:rsidR="00312D5C" w:rsidRDefault="00312D5C">
      <w:pPr>
        <w:ind w:firstLine="709"/>
        <w:jc w:val="both"/>
        <w:rPr>
          <w:sz w:val="28"/>
          <w:szCs w:val="28"/>
        </w:rPr>
      </w:pPr>
      <w:r>
        <w:rPr>
          <w:sz w:val="28"/>
          <w:szCs w:val="28"/>
        </w:rPr>
        <w:t xml:space="preserve">W metodzie potencjometrycznej pomiar pH sprowadza się do wyznaczenia SEM odpowiedniego ogniwa, w którym potencjał jednej elektrody nie zależy od aktywności jonów wodorowych, natomiast potencjał drugiej elektrody zmienia się proporcjonalnie do pH. Pierwszą z tych elektrod przyjęto nazywać </w:t>
      </w:r>
      <w:r>
        <w:rPr>
          <w:b/>
          <w:sz w:val="28"/>
          <w:szCs w:val="28"/>
        </w:rPr>
        <w:t xml:space="preserve">elektrodą porównawczą </w:t>
      </w:r>
      <w:r>
        <w:rPr>
          <w:sz w:val="28"/>
          <w:szCs w:val="28"/>
        </w:rPr>
        <w:t>lub</w:t>
      </w:r>
      <w:r>
        <w:rPr>
          <w:b/>
          <w:sz w:val="28"/>
          <w:szCs w:val="28"/>
        </w:rPr>
        <w:t xml:space="preserve"> odniesienia,</w:t>
      </w:r>
      <w:r>
        <w:rPr>
          <w:sz w:val="28"/>
          <w:szCs w:val="28"/>
        </w:rPr>
        <w:t xml:space="preserve"> drugą - </w:t>
      </w:r>
      <w:r>
        <w:rPr>
          <w:b/>
          <w:sz w:val="28"/>
          <w:szCs w:val="28"/>
        </w:rPr>
        <w:t xml:space="preserve">wskaźnikową </w:t>
      </w:r>
      <w:r>
        <w:rPr>
          <w:sz w:val="28"/>
          <w:szCs w:val="28"/>
        </w:rPr>
        <w:t>lub</w:t>
      </w:r>
      <w:r>
        <w:rPr>
          <w:b/>
          <w:sz w:val="28"/>
          <w:szCs w:val="28"/>
        </w:rPr>
        <w:t xml:space="preserve"> pomiarową</w:t>
      </w:r>
      <w:r>
        <w:rPr>
          <w:sz w:val="28"/>
          <w:szCs w:val="28"/>
        </w:rPr>
        <w:t xml:space="preserve">. </w:t>
      </w:r>
    </w:p>
    <w:p w:rsidR="00312D5C" w:rsidRDefault="00312D5C">
      <w:pPr>
        <w:ind w:firstLine="709"/>
        <w:jc w:val="both"/>
        <w:rPr>
          <w:sz w:val="28"/>
          <w:szCs w:val="28"/>
        </w:rPr>
      </w:pPr>
      <w:r>
        <w:rPr>
          <w:sz w:val="28"/>
          <w:szCs w:val="28"/>
        </w:rPr>
        <w:t xml:space="preserve">Jako elektrody porównawczej używa się najczęściej </w:t>
      </w:r>
      <w:r>
        <w:rPr>
          <w:b/>
          <w:sz w:val="28"/>
          <w:szCs w:val="28"/>
        </w:rPr>
        <w:t xml:space="preserve">elektrody kalomelowej </w:t>
      </w:r>
      <w:r>
        <w:rPr>
          <w:sz w:val="28"/>
          <w:szCs w:val="28"/>
        </w:rPr>
        <w:t>o schemacie:</w:t>
      </w:r>
    </w:p>
    <w:p w:rsidR="00312D5C" w:rsidRDefault="00312D5C">
      <w:pPr>
        <w:jc w:val="center"/>
        <w:rPr>
          <w:sz w:val="28"/>
          <w:szCs w:val="28"/>
        </w:rPr>
      </w:pPr>
      <w:r>
        <w:rPr>
          <w:sz w:val="28"/>
          <w:szCs w:val="28"/>
        </w:rPr>
        <w:t>Hg(s)|Hg</w:t>
      </w:r>
      <w:r>
        <w:rPr>
          <w:sz w:val="28"/>
          <w:szCs w:val="28"/>
          <w:vertAlign w:val="subscript"/>
        </w:rPr>
        <w:t>2</w:t>
      </w:r>
      <w:r>
        <w:rPr>
          <w:sz w:val="28"/>
          <w:szCs w:val="28"/>
        </w:rPr>
        <w:t>Cl</w:t>
      </w:r>
      <w:r>
        <w:rPr>
          <w:sz w:val="28"/>
          <w:szCs w:val="28"/>
          <w:vertAlign w:val="subscript"/>
        </w:rPr>
        <w:t>2</w:t>
      </w:r>
      <w:r>
        <w:rPr>
          <w:sz w:val="28"/>
          <w:szCs w:val="28"/>
        </w:rPr>
        <w:t>(s)|Cl¯</w:t>
      </w:r>
    </w:p>
    <w:p w:rsidR="00312D5C" w:rsidRDefault="00312D5C">
      <w:pPr>
        <w:tabs>
          <w:tab w:val="left" w:pos="2670"/>
        </w:tabs>
        <w:ind w:firstLine="709"/>
        <w:jc w:val="both"/>
        <w:rPr>
          <w:sz w:val="28"/>
          <w:szCs w:val="28"/>
        </w:rPr>
      </w:pPr>
      <w:r>
        <w:rPr>
          <w:sz w:val="28"/>
          <w:szCs w:val="28"/>
        </w:rPr>
        <w:t>Składa się ona z rtęci, mieszaniny rtęci z chlorkiem rtęci(I) –kalomelu, oraz nasyconego roztworu chlorku potasowego. Potencjał standardowy tej elektrody na której zachodzi reakcja:</w:t>
      </w:r>
    </w:p>
    <w:p w:rsidR="00312D5C" w:rsidRDefault="00312D5C">
      <w:pPr>
        <w:keepNext/>
        <w:jc w:val="center"/>
        <w:rPr>
          <w:sz w:val="28"/>
          <w:szCs w:val="28"/>
        </w:rPr>
      </w:pPr>
      <w:r>
        <w:rPr>
          <w:position w:val="-20"/>
          <w:sz w:val="28"/>
          <w:szCs w:val="28"/>
        </w:rPr>
        <w:object w:dxaOrig="4260" w:dyaOrig="540">
          <v:shape id="_x0000_i1033" type="#_x0000_t75" style="width:213pt;height:27pt" o:ole="">
            <v:imagedata r:id="rId23" o:title=""/>
          </v:shape>
          <o:OLEObject Type="Embed" ProgID="Equation.3" ShapeID="_x0000_i1033" DrawAspect="Content" ObjectID="_1454396025" r:id="rId24"/>
        </w:object>
      </w:r>
    </w:p>
    <w:p w:rsidR="00312D5C" w:rsidRDefault="00312D5C">
      <w:pPr>
        <w:keepNext/>
        <w:jc w:val="center"/>
        <w:rPr>
          <w:sz w:val="28"/>
          <w:szCs w:val="28"/>
        </w:rPr>
      </w:pPr>
    </w:p>
    <w:p w:rsidR="00312D5C" w:rsidRDefault="00312D5C">
      <w:pPr>
        <w:keepNext/>
        <w:jc w:val="both"/>
        <w:rPr>
          <w:sz w:val="28"/>
        </w:rPr>
      </w:pPr>
      <w:r>
        <w:rPr>
          <w:sz w:val="28"/>
        </w:rPr>
        <w:t xml:space="preserve">temp. </w:t>
      </w:r>
      <w:smartTag w:uri="urn:schemas-microsoft-com:office:smarttags" w:element="metricconverter">
        <w:smartTagPr>
          <w:attr w:name="ProductID" w:val="25 °C"/>
        </w:smartTagPr>
        <w:r>
          <w:rPr>
            <w:sz w:val="28"/>
          </w:rPr>
          <w:t>25 °C</w:t>
        </w:r>
      </w:smartTag>
      <w:r>
        <w:rPr>
          <w:sz w:val="28"/>
        </w:rPr>
        <w:t xml:space="preserve"> </w:t>
      </w:r>
      <w:r>
        <w:rPr>
          <w:sz w:val="28"/>
          <w:szCs w:val="28"/>
        </w:rPr>
        <w:t xml:space="preserve">wynosi + 0,27 V, a jej potencjał nie zależy </w:t>
      </w:r>
      <w:r>
        <w:rPr>
          <w:sz w:val="28"/>
        </w:rPr>
        <w:t>od stężenia jonów wodorowych, a ponadto jest stały, gdyż stężenie jonów chlorkowych jest ustalone przez zastosowanie nasyconego roztworu chlorku potasowego.</w:t>
      </w:r>
    </w:p>
    <w:p w:rsidR="00312D5C" w:rsidRDefault="00312D5C">
      <w:pPr>
        <w:keepNext/>
        <w:jc w:val="both"/>
        <w:rPr>
          <w:sz w:val="28"/>
          <w:szCs w:val="28"/>
        </w:rPr>
      </w:pPr>
    </w:p>
    <w:p w:rsidR="00312D5C" w:rsidRDefault="00312D5C">
      <w:pPr>
        <w:ind w:firstLine="709"/>
        <w:jc w:val="both"/>
        <w:rPr>
          <w:b/>
          <w:sz w:val="28"/>
        </w:rPr>
      </w:pPr>
      <w:r>
        <w:rPr>
          <w:sz w:val="28"/>
        </w:rPr>
        <w:t xml:space="preserve">Spośród elektrod porównawczych należy jeszcze wymienić elektrodę </w:t>
      </w:r>
      <w:r>
        <w:rPr>
          <w:b/>
          <w:sz w:val="28"/>
        </w:rPr>
        <w:t xml:space="preserve">chlorosrebrową </w:t>
      </w:r>
      <w:r>
        <w:rPr>
          <w:sz w:val="28"/>
        </w:rPr>
        <w:t>o schemacie</w:t>
      </w:r>
      <w:r>
        <w:rPr>
          <w:b/>
          <w:sz w:val="28"/>
        </w:rPr>
        <w:t>:</w:t>
      </w:r>
    </w:p>
    <w:p w:rsidR="00312D5C" w:rsidRDefault="00312D5C">
      <w:pPr>
        <w:jc w:val="center"/>
        <w:rPr>
          <w:sz w:val="28"/>
        </w:rPr>
      </w:pPr>
      <w:r>
        <w:rPr>
          <w:sz w:val="28"/>
        </w:rPr>
        <w:lastRenderedPageBreak/>
        <w:t>Ag(s)|AgCl(s)|Cl¯</w:t>
      </w:r>
    </w:p>
    <w:p w:rsidR="00312D5C" w:rsidRDefault="00312D5C">
      <w:pPr>
        <w:jc w:val="center"/>
        <w:rPr>
          <w:b/>
          <w:sz w:val="28"/>
        </w:rPr>
      </w:pPr>
    </w:p>
    <w:p w:rsidR="00312D5C" w:rsidRDefault="00312D5C">
      <w:pPr>
        <w:rPr>
          <w:sz w:val="28"/>
        </w:rPr>
      </w:pPr>
      <w:r>
        <w:rPr>
          <w:sz w:val="28"/>
        </w:rPr>
        <w:t xml:space="preserve">i </w:t>
      </w:r>
      <w:r>
        <w:rPr>
          <w:b/>
          <w:sz w:val="28"/>
        </w:rPr>
        <w:t>standardową</w:t>
      </w:r>
      <w:r>
        <w:rPr>
          <w:sz w:val="28"/>
        </w:rPr>
        <w:t xml:space="preserve"> (dawniej określaną jako </w:t>
      </w:r>
      <w:r>
        <w:rPr>
          <w:b/>
          <w:sz w:val="28"/>
        </w:rPr>
        <w:t>normalną) elektrodę wodorową</w:t>
      </w:r>
      <w:r>
        <w:rPr>
          <w:sz w:val="28"/>
        </w:rPr>
        <w:t>:</w:t>
      </w:r>
    </w:p>
    <w:p w:rsidR="00312D5C" w:rsidRDefault="00312D5C">
      <w:pPr>
        <w:jc w:val="both"/>
        <w:rPr>
          <w:sz w:val="28"/>
        </w:rPr>
      </w:pPr>
    </w:p>
    <w:p w:rsidR="00312D5C" w:rsidRDefault="00312D5C">
      <w:pPr>
        <w:jc w:val="center"/>
        <w:rPr>
          <w:sz w:val="28"/>
        </w:rPr>
      </w:pPr>
      <w:r>
        <w:rPr>
          <w:sz w:val="28"/>
        </w:rPr>
        <w:t>Pt|H</w:t>
      </w:r>
      <w:r>
        <w:rPr>
          <w:sz w:val="28"/>
          <w:vertAlign w:val="subscript"/>
        </w:rPr>
        <w:t>2</w:t>
      </w:r>
      <w:r>
        <w:rPr>
          <w:sz w:val="28"/>
        </w:rPr>
        <w:t>(g) 1 atm|H</w:t>
      </w:r>
      <w:r>
        <w:rPr>
          <w:sz w:val="28"/>
          <w:vertAlign w:val="superscript"/>
        </w:rPr>
        <w:t>+</w:t>
      </w:r>
      <w:r>
        <w:rPr>
          <w:sz w:val="28"/>
        </w:rPr>
        <w:t xml:space="preserve">(aq) </w:t>
      </w:r>
      <w:r>
        <w:rPr>
          <w:position w:val="-20"/>
          <w:sz w:val="28"/>
        </w:rPr>
        <w:object w:dxaOrig="639" w:dyaOrig="440">
          <v:shape id="_x0000_i1034" type="#_x0000_t75" style="width:32.25pt;height:21.75pt" o:ole="">
            <v:imagedata r:id="rId25" o:title=""/>
          </v:shape>
          <o:OLEObject Type="Embed" ProgID="Equation.3" ShapeID="_x0000_i1034" DrawAspect="Content" ObjectID="_1454396026" r:id="rId26"/>
        </w:object>
      </w:r>
      <w:r>
        <w:rPr>
          <w:sz w:val="28"/>
        </w:rPr>
        <w:t>= 1</w:t>
      </w:r>
    </w:p>
    <w:p w:rsidR="00312D5C" w:rsidRDefault="00312D5C">
      <w:pPr>
        <w:rPr>
          <w:sz w:val="28"/>
        </w:rPr>
      </w:pPr>
      <w:r>
        <w:rPr>
          <w:sz w:val="28"/>
        </w:rPr>
        <w:t>której potencjał zawsze wynosi 0 V.</w:t>
      </w:r>
    </w:p>
    <w:p w:rsidR="00312D5C" w:rsidRDefault="00312D5C">
      <w:pPr>
        <w:ind w:firstLine="709"/>
        <w:jc w:val="both"/>
        <w:rPr>
          <w:sz w:val="28"/>
        </w:rPr>
      </w:pPr>
      <w:r>
        <w:rPr>
          <w:sz w:val="28"/>
        </w:rPr>
        <w:t>Potencjał standardowy elektrody wodorowej (Pt|H</w:t>
      </w:r>
      <w:r>
        <w:rPr>
          <w:sz w:val="28"/>
          <w:vertAlign w:val="subscript"/>
        </w:rPr>
        <w:t>2</w:t>
      </w:r>
      <w:r>
        <w:rPr>
          <w:sz w:val="28"/>
        </w:rPr>
        <w:t>(g)|H</w:t>
      </w:r>
      <w:r>
        <w:rPr>
          <w:sz w:val="28"/>
          <w:vertAlign w:val="superscript"/>
        </w:rPr>
        <w:t>+</w:t>
      </w:r>
      <w:r>
        <w:rPr>
          <w:sz w:val="28"/>
        </w:rPr>
        <w:t>(aq)) na której zachodzi reakcja elektrodowa:</w:t>
      </w:r>
    </w:p>
    <w:p w:rsidR="00312D5C" w:rsidRDefault="00312D5C">
      <w:pPr>
        <w:jc w:val="center"/>
        <w:rPr>
          <w:sz w:val="28"/>
        </w:rPr>
      </w:pPr>
      <w:r>
        <w:rPr>
          <w:position w:val="-20"/>
          <w:sz w:val="28"/>
        </w:rPr>
        <w:object w:dxaOrig="2900" w:dyaOrig="499">
          <v:shape id="_x0000_i1035" type="#_x0000_t75" style="width:144.75pt;height:24.75pt" o:ole="">
            <v:imagedata r:id="rId27" o:title=""/>
          </v:shape>
          <o:OLEObject Type="Embed" ProgID="Equation.3" ShapeID="_x0000_i1035" DrawAspect="Content" ObjectID="_1454396027" r:id="rId28"/>
        </w:object>
      </w:r>
    </w:p>
    <w:p w:rsidR="00312D5C" w:rsidRDefault="00312D5C">
      <w:pPr>
        <w:rPr>
          <w:sz w:val="28"/>
        </w:rPr>
      </w:pPr>
      <w:r>
        <w:rPr>
          <w:sz w:val="28"/>
        </w:rPr>
        <w:t>zgodnie z konwencją wynosi 0 V w każdej temperaturze.</w:t>
      </w:r>
    </w:p>
    <w:p w:rsidR="00312D5C" w:rsidRDefault="00312D5C">
      <w:pPr>
        <w:ind w:firstLine="709"/>
        <w:jc w:val="both"/>
        <w:rPr>
          <w:sz w:val="28"/>
        </w:rPr>
      </w:pPr>
      <w:r>
        <w:rPr>
          <w:sz w:val="28"/>
        </w:rPr>
        <w:t>Gdy elektroda wodorowa pracuje jako elektroda pomiarowa w pomiarach potencjometrycznych, stanowi ona anodę odpowiedniego ogniwa pomiarowego (katodę stanowi elektroda odniesienia). W półogniwie wodorowym zachodzi wtedy reakcja utleniania:</w:t>
      </w:r>
    </w:p>
    <w:p w:rsidR="00312D5C" w:rsidRDefault="00312D5C">
      <w:pPr>
        <w:jc w:val="center"/>
        <w:rPr>
          <w:sz w:val="32"/>
        </w:rPr>
      </w:pPr>
      <w:r>
        <w:rPr>
          <w:position w:val="-24"/>
          <w:sz w:val="32"/>
        </w:rPr>
        <w:object w:dxaOrig="2220" w:dyaOrig="639">
          <v:shape id="_x0000_i1036" type="#_x0000_t75" style="width:111pt;height:32.25pt" o:ole="">
            <v:imagedata r:id="rId29" o:title=""/>
          </v:shape>
          <o:OLEObject Type="Embed" ProgID="Equation.3" ShapeID="_x0000_i1036" DrawAspect="Content" ObjectID="_1454396028" r:id="rId30"/>
        </w:object>
      </w:r>
      <w:r>
        <w:rPr>
          <w:sz w:val="32"/>
        </w:rPr>
        <w:t>,</w:t>
      </w:r>
    </w:p>
    <w:p w:rsidR="00312D5C" w:rsidRDefault="00312D5C">
      <w:pPr>
        <w:jc w:val="both"/>
        <w:rPr>
          <w:sz w:val="28"/>
        </w:rPr>
      </w:pPr>
      <w:r>
        <w:rPr>
          <w:sz w:val="28"/>
        </w:rPr>
        <w:t>a jej potencjał wyraża się równaniem:</w:t>
      </w:r>
    </w:p>
    <w:p w:rsidR="00312D5C" w:rsidRDefault="00312D5C">
      <w:pPr>
        <w:ind w:left="3544" w:firstLine="1"/>
        <w:rPr>
          <w:sz w:val="28"/>
        </w:rPr>
      </w:pPr>
      <w:r>
        <w:rPr>
          <w:position w:val="-24"/>
          <w:sz w:val="28"/>
        </w:rPr>
        <w:object w:dxaOrig="2420" w:dyaOrig="620">
          <v:shape id="_x0000_i1037" type="#_x0000_t75" style="width:120.75pt;height:30.75pt" o:ole="" fillcolor="window">
            <v:imagedata r:id="rId31" o:title=""/>
          </v:shape>
          <o:OLEObject Type="Embed" ProgID="Equation.3" ShapeID="_x0000_i1037" DrawAspect="Content" ObjectID="_1454396029" r:id="rId32"/>
        </w:object>
      </w:r>
      <w:r>
        <w:rPr>
          <w:sz w:val="28"/>
        </w:rPr>
        <w:tab/>
      </w:r>
      <w:r>
        <w:rPr>
          <w:sz w:val="28"/>
        </w:rPr>
        <w:tab/>
      </w:r>
      <w:r>
        <w:rPr>
          <w:sz w:val="28"/>
        </w:rPr>
        <w:tab/>
      </w:r>
      <w:r>
        <w:rPr>
          <w:sz w:val="28"/>
        </w:rPr>
        <w:tab/>
        <w:t xml:space="preserve">   (3)</w:t>
      </w:r>
    </w:p>
    <w:p w:rsidR="00312D5C" w:rsidRDefault="00312D5C">
      <w:pPr>
        <w:jc w:val="both"/>
        <w:rPr>
          <w:sz w:val="28"/>
        </w:rPr>
      </w:pPr>
      <w:r>
        <w:rPr>
          <w:sz w:val="28"/>
        </w:rPr>
        <w:t xml:space="preserve">Zgodnie z konwencją </w:t>
      </w:r>
      <w:r>
        <w:rPr>
          <w:position w:val="-10"/>
          <w:sz w:val="28"/>
        </w:rPr>
        <w:object w:dxaOrig="800" w:dyaOrig="360">
          <v:shape id="_x0000_i1038" type="#_x0000_t75" style="width:39.75pt;height:18pt" o:ole="">
            <v:imagedata r:id="rId33" o:title=""/>
          </v:shape>
          <o:OLEObject Type="Embed" ProgID="Equation.3" ShapeID="_x0000_i1038" DrawAspect="Content" ObjectID="_1454396030" r:id="rId34"/>
        </w:object>
      </w:r>
      <w:r>
        <w:rPr>
          <w:sz w:val="28"/>
        </w:rPr>
        <w:t xml:space="preserve">V. SEM ogniwa w temp. </w:t>
      </w:r>
      <w:smartTag w:uri="urn:schemas-microsoft-com:office:smarttags" w:element="metricconverter">
        <w:smartTagPr>
          <w:attr w:name="ProductID" w:val="25 °C"/>
        </w:smartTagPr>
        <w:r>
          <w:rPr>
            <w:sz w:val="28"/>
          </w:rPr>
          <w:t>25 °C</w:t>
        </w:r>
      </w:smartTag>
      <w:r>
        <w:rPr>
          <w:sz w:val="28"/>
        </w:rPr>
        <w:t xml:space="preserve"> wynosi więc:</w:t>
      </w:r>
    </w:p>
    <w:p w:rsidR="00312D5C" w:rsidRDefault="00312D5C">
      <w:pPr>
        <w:jc w:val="right"/>
        <w:rPr>
          <w:sz w:val="28"/>
        </w:rPr>
      </w:pPr>
      <w:r>
        <w:rPr>
          <w:position w:val="-12"/>
          <w:sz w:val="28"/>
        </w:rPr>
        <w:object w:dxaOrig="1660" w:dyaOrig="360">
          <v:shape id="_x0000_i1039" type="#_x0000_t75" style="width:83.25pt;height:18pt" o:ole="">
            <v:imagedata r:id="rId35" o:title=""/>
          </v:shape>
          <o:OLEObject Type="Embed" ProgID="Equation.3" ShapeID="_x0000_i1039" DrawAspect="Content" ObjectID="_1454396031" r:id="rId36"/>
        </w:object>
      </w:r>
      <w:r>
        <w:rPr>
          <w:sz w:val="28"/>
        </w:rPr>
        <w:tab/>
      </w:r>
      <w:r>
        <w:rPr>
          <w:sz w:val="28"/>
        </w:rPr>
        <w:tab/>
      </w:r>
      <w:r>
        <w:rPr>
          <w:sz w:val="28"/>
        </w:rPr>
        <w:tab/>
      </w:r>
      <w:r>
        <w:rPr>
          <w:sz w:val="28"/>
        </w:rPr>
        <w:tab/>
      </w:r>
      <w:r>
        <w:rPr>
          <w:sz w:val="28"/>
        </w:rPr>
        <w:tab/>
        <w:t>(4)</w:t>
      </w:r>
    </w:p>
    <w:p w:rsidR="00312D5C" w:rsidRDefault="00312D5C">
      <w:pPr>
        <w:jc w:val="center"/>
        <w:rPr>
          <w:sz w:val="28"/>
        </w:rPr>
      </w:pPr>
    </w:p>
    <w:p w:rsidR="00312D5C" w:rsidRDefault="00312D5C">
      <w:pPr>
        <w:ind w:firstLine="709"/>
        <w:jc w:val="both"/>
        <w:rPr>
          <w:b/>
          <w:sz w:val="28"/>
        </w:rPr>
      </w:pPr>
      <w:r>
        <w:rPr>
          <w:b/>
          <w:sz w:val="28"/>
        </w:rPr>
        <w:t>Elektroda chlorosrebrowa</w:t>
      </w:r>
      <w:r>
        <w:rPr>
          <w:sz w:val="28"/>
        </w:rPr>
        <w:t xml:space="preserve"> (Ag(s)|AgCl(s)|Cl¯</w:t>
      </w:r>
      <w:r>
        <w:rPr>
          <w:b/>
          <w:sz w:val="28"/>
        </w:rPr>
        <w:t xml:space="preserve">) </w:t>
      </w:r>
      <w:r>
        <w:rPr>
          <w:sz w:val="28"/>
        </w:rPr>
        <w:t>jest to metaliczne srebro (w formie drutu lub płytki) pokryte warstwą chlorku srebra AgCl</w:t>
      </w:r>
      <w:r>
        <w:rPr>
          <w:sz w:val="28"/>
          <w:vertAlign w:val="subscript"/>
        </w:rPr>
        <w:t>(s)</w:t>
      </w:r>
      <w:r>
        <w:rPr>
          <w:sz w:val="28"/>
        </w:rPr>
        <w:t xml:space="preserve"> zanurzonego      w nasyconym roztworze chlorku potasu. Jej potencjał standardowy związany       z reakcją elektrodową: </w:t>
      </w:r>
    </w:p>
    <w:p w:rsidR="00312D5C" w:rsidRDefault="00312D5C">
      <w:pPr>
        <w:ind w:left="1" w:hanging="1"/>
        <w:jc w:val="center"/>
        <w:rPr>
          <w:sz w:val="32"/>
        </w:rPr>
      </w:pPr>
      <w:r>
        <w:rPr>
          <w:position w:val="-12"/>
          <w:sz w:val="32"/>
        </w:rPr>
        <w:object w:dxaOrig="3900" w:dyaOrig="400">
          <v:shape id="_x0000_i1040" type="#_x0000_t75" style="width:195pt;height:20.25pt" o:ole="">
            <v:imagedata r:id="rId37" o:title=""/>
          </v:shape>
          <o:OLEObject Type="Embed" ProgID="Equation.3" ShapeID="_x0000_i1040" DrawAspect="Content" ObjectID="_1454396032" r:id="rId38"/>
        </w:object>
      </w:r>
    </w:p>
    <w:p w:rsidR="00312D5C" w:rsidRDefault="00312D5C">
      <w:pPr>
        <w:tabs>
          <w:tab w:val="left" w:pos="3544"/>
        </w:tabs>
        <w:jc w:val="both"/>
        <w:rPr>
          <w:sz w:val="28"/>
        </w:rPr>
      </w:pPr>
      <w:r>
        <w:rPr>
          <w:sz w:val="28"/>
        </w:rPr>
        <w:t xml:space="preserve">w temperaturze 25 </w:t>
      </w:r>
      <w:r>
        <w:rPr>
          <w:sz w:val="28"/>
          <w:vertAlign w:val="superscript"/>
        </w:rPr>
        <w:t>o</w:t>
      </w:r>
      <w:r>
        <w:rPr>
          <w:sz w:val="28"/>
        </w:rPr>
        <w:t>C wynosi + 0.22 V.</w:t>
      </w:r>
    </w:p>
    <w:p w:rsidR="00312D5C" w:rsidRDefault="00312D5C">
      <w:pPr>
        <w:ind w:firstLine="709"/>
        <w:jc w:val="both"/>
        <w:rPr>
          <w:sz w:val="28"/>
        </w:rPr>
      </w:pPr>
      <w:r>
        <w:rPr>
          <w:noProof/>
          <w:sz w:val="28"/>
          <w:lang w:eastAsia="zh-CN"/>
        </w:rPr>
        <w:pict>
          <v:shapetype id="_x0000_t202" coordsize="21600,21600" o:spt="202" path="m,l,21600r21600,l21600,xe">
            <v:stroke joinstyle="miter"/>
            <v:path gradientshapeok="t" o:connecttype="rect"/>
          </v:shapetype>
          <v:shape id="_x0000_s1088" type="#_x0000_t202" style="position:absolute;left:0;text-align:left;margin-left:68.15pt;margin-top:221.95pt;width:162pt;height:27pt;z-index:-251658752" wrapcoords="-100 0 -100 21000 21600 21000 21600 0 -100 0" stroked="f">
            <v:textbox>
              <w:txbxContent>
                <w:p w:rsidR="00312D5C" w:rsidRDefault="00312D5C">
                  <w:r>
                    <w:rPr>
                      <w:b/>
                    </w:rPr>
                    <w:t>Rys. 1</w:t>
                  </w:r>
                  <w:r>
                    <w:t>. Elektroda szklana [4]</w:t>
                  </w:r>
                </w:p>
              </w:txbxContent>
            </v:textbox>
            <w10:wrap type="tight"/>
          </v:shape>
        </w:pict>
      </w:r>
      <w:r w:rsidR="00A716A9">
        <w:rPr>
          <w:noProof/>
        </w:rPr>
        <w:drawing>
          <wp:anchor distT="0" distB="0" distL="114300" distR="114300" simplePos="0" relativeHeight="251656704" behindDoc="0" locked="0" layoutInCell="1" allowOverlap="1">
            <wp:simplePos x="0" y="0"/>
            <wp:positionH relativeFrom="column">
              <wp:posOffset>-48895</wp:posOffset>
            </wp:positionH>
            <wp:positionV relativeFrom="paragraph">
              <wp:posOffset>189865</wp:posOffset>
            </wp:positionV>
            <wp:extent cx="1314450" cy="2705100"/>
            <wp:effectExtent l="19050" t="0" r="0" b="0"/>
            <wp:wrapSquare wrapText="bothSides"/>
            <wp:docPr id="61" name="Obraz 61" descr="Elektroda%20szkl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lektroda%20szklana"/>
                    <pic:cNvPicPr>
                      <a:picLocks noChangeAspect="1" noChangeArrowheads="1"/>
                    </pic:cNvPicPr>
                  </pic:nvPicPr>
                  <pic:blipFill>
                    <a:blip r:embed="rId39" cstate="print"/>
                    <a:srcRect/>
                    <a:stretch>
                      <a:fillRect/>
                    </a:stretch>
                  </pic:blipFill>
                  <pic:spPr bwMode="auto">
                    <a:xfrm>
                      <a:off x="0" y="0"/>
                      <a:ext cx="1314450" cy="2705100"/>
                    </a:xfrm>
                    <a:prstGeom prst="rect">
                      <a:avLst/>
                    </a:prstGeom>
                    <a:noFill/>
                    <a:ln w="9525">
                      <a:noFill/>
                      <a:miter lim="800000"/>
                      <a:headEnd/>
                      <a:tailEnd/>
                    </a:ln>
                  </pic:spPr>
                </pic:pic>
              </a:graphicData>
            </a:graphic>
          </wp:anchor>
        </w:drawing>
      </w:r>
      <w:r>
        <w:rPr>
          <w:sz w:val="28"/>
        </w:rPr>
        <w:t xml:space="preserve">Wśród elektrod, których potencjał zależy od aktywności jonów wodorowych, należy wymienić elektrody: antymonową, chinhydronową               i szklaną. Najszersze zastosowanie znalazła, jak dotychczas, jonoselektywna </w:t>
      </w:r>
      <w:r>
        <w:rPr>
          <w:b/>
          <w:sz w:val="28"/>
        </w:rPr>
        <w:t>elektroda szklana</w:t>
      </w:r>
      <w:r>
        <w:rPr>
          <w:sz w:val="28"/>
        </w:rPr>
        <w:t xml:space="preserve">. Membrana (w kształcie kulistej bańki) wykonana jest z odpowiedniego szkła o własnościach membrany selektywnie przepuszczalnej dla jonów. Bańka szklana wypełniona jest roztworem o znanym i stałym pH (zazwyczaj bufor fosforanowy zawierający jony Cl¯) do którego zanurzona jest elektroda chlorosrebrowa, spełniająca rolę kontaktu elektrycznego. Skok potencjału na elektrodzie szklanej i reakcja elektrody na zmianę aktywności jonów </w:t>
      </w:r>
      <w:r>
        <w:rPr>
          <w:sz w:val="28"/>
        </w:rPr>
        <w:lastRenderedPageBreak/>
        <w:t>wodorowych w roztworze nie są wywołane przejściem elektronów, tzn. reakcją redoks, jak to jest w przypadku innych elektrod wskaźnikowych, lecz jest to wynik złożonego procesu jaki zachodzi na granicy pomiędzy powierzchnią membrany a roztworami po obu jej stronach. Sama membrana jest przepuszczalna tylko dla jonów Li</w:t>
      </w:r>
      <w:r>
        <w:rPr>
          <w:sz w:val="28"/>
          <w:vertAlign w:val="superscript"/>
        </w:rPr>
        <w:t>+</w:t>
      </w:r>
      <w:r>
        <w:rPr>
          <w:sz w:val="28"/>
        </w:rPr>
        <w:t xml:space="preserve"> i Na</w:t>
      </w:r>
      <w:r>
        <w:rPr>
          <w:sz w:val="28"/>
          <w:vertAlign w:val="superscript"/>
        </w:rPr>
        <w:t>+</w:t>
      </w:r>
      <w:r>
        <w:rPr>
          <w:sz w:val="28"/>
        </w:rPr>
        <w:t>, natomiast nie przepuszcza jonów hydroniowych H</w:t>
      </w:r>
      <w:r>
        <w:rPr>
          <w:sz w:val="28"/>
          <w:vertAlign w:val="subscript"/>
        </w:rPr>
        <w:t>3</w:t>
      </w:r>
      <w:r>
        <w:rPr>
          <w:sz w:val="28"/>
        </w:rPr>
        <w:t>O</w:t>
      </w:r>
      <w:r>
        <w:rPr>
          <w:sz w:val="28"/>
          <w:vertAlign w:val="superscript"/>
        </w:rPr>
        <w:t>+</w:t>
      </w:r>
      <w:r>
        <w:rPr>
          <w:sz w:val="28"/>
        </w:rPr>
        <w:t>. Powierzchnia membrany pokryta jest cienką warstwą uwodnionej krzemionki. Jony wodorowe obecne w badanym roztworze modyfikują tę warstwę w zależności od swej aktywności, a wynikająca stąd zmiana ładunku na zewnętrznej powierzchni membrany jest przekazywana przez szkło przy udziale jonów Na</w:t>
      </w:r>
      <w:r>
        <w:rPr>
          <w:sz w:val="28"/>
          <w:vertAlign w:val="superscript"/>
        </w:rPr>
        <w:t>+</w:t>
      </w:r>
      <w:r>
        <w:rPr>
          <w:sz w:val="28"/>
        </w:rPr>
        <w:t xml:space="preserve"> oraz Li</w:t>
      </w:r>
      <w:r>
        <w:rPr>
          <w:sz w:val="28"/>
          <w:vertAlign w:val="superscript"/>
        </w:rPr>
        <w:t>+</w:t>
      </w:r>
      <w:r>
        <w:rPr>
          <w:sz w:val="28"/>
        </w:rPr>
        <w:t xml:space="preserve">. Tak więc aktywność jonów wodorowych wpływa w sposób pośredni na potencjał membrany. Na membranie występują zatem w istocie dwa skoki potencjału, zależne od różnicy potencjałów elektrochemicznych jonów hydroniowych w szkle i w obu roztworach (jeśli elektrody wyprowadzające w roztworach wewnętrznym i zewnętrznym nie są jednakowe to należy uwzględnić ponadto różnicę potencjałów elektrod). </w:t>
      </w:r>
    </w:p>
    <w:p w:rsidR="00312D5C" w:rsidRDefault="00312D5C">
      <w:pPr>
        <w:ind w:firstLine="709"/>
        <w:jc w:val="both"/>
        <w:rPr>
          <w:sz w:val="28"/>
        </w:rPr>
      </w:pPr>
      <w:r>
        <w:rPr>
          <w:sz w:val="28"/>
        </w:rPr>
        <w:t>Stosunek aktywności jonów wodorowych po obydwu stronach bańki szklanej (określony przez pomiar siły elektromotorycznej) pozwala z pomocą elektrody szklanej wyznaczyć pH roztworu.</w:t>
      </w:r>
    </w:p>
    <w:p w:rsidR="00312D5C" w:rsidRDefault="00312D5C">
      <w:pPr>
        <w:ind w:firstLine="709"/>
        <w:jc w:val="both"/>
        <w:rPr>
          <w:sz w:val="28"/>
        </w:rPr>
      </w:pPr>
      <w:r>
        <w:rPr>
          <w:sz w:val="28"/>
        </w:rPr>
        <w:t>Potencjał standardowy elektrody szklanej zależy od gatunku szkła             i zmienia się z czasem; w związku z tym wskazania elektrody należy często sprawdzać za pomocą roztworów buforowych o znanym pH. Oznacza to, że nawet wówczas, gdy roztwory wewnętrzny i zewnętrzny mają jednakowy skład, potencjał nie jest równy zeru, lecz wykazuje w rzeczywistości pewną wartość tzw. potencjału asymetrii, zależnego od wieku elektrody. Tłumaczy się go istnieniem różnicy naprężeń pomiędzy obiema powierzchniami membrany.</w:t>
      </w:r>
    </w:p>
    <w:p w:rsidR="00312D5C" w:rsidRDefault="00312D5C">
      <w:pPr>
        <w:ind w:firstLine="709"/>
        <w:jc w:val="both"/>
        <w:rPr>
          <w:sz w:val="28"/>
        </w:rPr>
      </w:pPr>
      <w:r>
        <w:rPr>
          <w:sz w:val="28"/>
        </w:rPr>
        <w:t>Obecność dwóch skoków potencjału elektrycznego na obu powierzchniach membrany zależnego od różnicy potencjałów elektrochemicznych jonów hydroniowych w szkle i w obu roztworach wyjaśnia właściwości elektrody szklanej, do których należą:</w:t>
      </w:r>
    </w:p>
    <w:p w:rsidR="00312D5C" w:rsidRDefault="00312D5C">
      <w:pPr>
        <w:jc w:val="both"/>
        <w:rPr>
          <w:sz w:val="28"/>
        </w:rPr>
      </w:pPr>
      <w:r>
        <w:rPr>
          <w:sz w:val="28"/>
        </w:rPr>
        <w:t>– niezależność potencjału od obecności substancji utleniających lub redukujących w roztworze;</w:t>
      </w:r>
    </w:p>
    <w:p w:rsidR="00312D5C" w:rsidRDefault="00312D5C">
      <w:pPr>
        <w:jc w:val="both"/>
        <w:rPr>
          <w:sz w:val="28"/>
        </w:rPr>
      </w:pPr>
      <w:r>
        <w:rPr>
          <w:sz w:val="28"/>
        </w:rPr>
        <w:t>– konieczność napęcznienia fazy szklanej przed użyciem elektrody (z wymianą jonową związany jest udział wody i wytworzenie żelowej warstwy uwodnionej krzemionki)</w:t>
      </w:r>
    </w:p>
    <w:p w:rsidR="00312D5C" w:rsidRDefault="00312D5C">
      <w:pPr>
        <w:jc w:val="both"/>
        <w:rPr>
          <w:sz w:val="28"/>
        </w:rPr>
      </w:pPr>
      <w:r>
        <w:rPr>
          <w:sz w:val="28"/>
        </w:rPr>
        <w:t>– nieprzydatność elektrody szklanej w roztworach silnie alkalicznych (pH&gt;9), które mogą rozpuścić warstwę żelową;</w:t>
      </w:r>
    </w:p>
    <w:p w:rsidR="00312D5C" w:rsidRDefault="00312D5C">
      <w:pPr>
        <w:jc w:val="both"/>
        <w:rPr>
          <w:sz w:val="28"/>
        </w:rPr>
      </w:pPr>
      <w:r>
        <w:rPr>
          <w:sz w:val="28"/>
        </w:rPr>
        <w:t>– nieprzydatność elektrody szklanej w roztworach silnie kwaśnych (pH&lt;2),        w związku z adsorpcją kwasów w warstwie żelowej.</w:t>
      </w:r>
    </w:p>
    <w:p w:rsidR="00312D5C" w:rsidRDefault="00312D5C">
      <w:pPr>
        <w:ind w:firstLine="709"/>
        <w:jc w:val="both"/>
        <w:rPr>
          <w:sz w:val="28"/>
        </w:rPr>
      </w:pPr>
      <w:r>
        <w:rPr>
          <w:sz w:val="28"/>
        </w:rPr>
        <w:t xml:space="preserve">Aby wyznaczyć pH badanego roztworu postępuje się w ten sposób, że bezpośrednio przed pomiarem cechuje się pH-metr przy pomocy odpowiedniego roztworu buforowego. Największą dokładność wskazań osiąga </w:t>
      </w:r>
      <w:r>
        <w:rPr>
          <w:sz w:val="28"/>
        </w:rPr>
        <w:lastRenderedPageBreak/>
        <w:t>się w przypadku, gdy roztwór buforowy ma pH jak najbardziej zbliżone do pH roztworu badanego.</w:t>
      </w:r>
    </w:p>
    <w:p w:rsidR="00312D5C" w:rsidRDefault="00312D5C">
      <w:pPr>
        <w:ind w:firstLine="709"/>
        <w:jc w:val="both"/>
        <w:rPr>
          <w:sz w:val="28"/>
        </w:rPr>
      </w:pPr>
      <w:r>
        <w:rPr>
          <w:sz w:val="28"/>
        </w:rPr>
        <w:t xml:space="preserve">Pomiary pH wykonuje się najczęściej przy pomocy </w:t>
      </w:r>
      <w:r>
        <w:rPr>
          <w:b/>
          <w:sz w:val="28"/>
        </w:rPr>
        <w:t xml:space="preserve">kombinowanej elektrody szklanej </w:t>
      </w:r>
      <w:r>
        <w:rPr>
          <w:sz w:val="28"/>
        </w:rPr>
        <w:t>(Rys. 2), w której elektroda szklana i elektroda odniesienia znajdują się w jednej obudowie, przy czym jako elektrody porównawczej używa się zwykle elektrody chlorosrebrowej.</w:t>
      </w:r>
    </w:p>
    <w:p w:rsidR="00312D5C" w:rsidRDefault="00312D5C">
      <w:pPr>
        <w:pStyle w:val="Tekstpodstawowy"/>
        <w:ind w:firstLine="709"/>
        <w:rPr>
          <w:sz w:val="28"/>
        </w:rPr>
      </w:pPr>
      <w:r>
        <w:rPr>
          <w:sz w:val="28"/>
        </w:rPr>
        <w:t xml:space="preserve">Współczesne pH -metry, pozwalają na pomiar pH z precyzją rzędu </w:t>
      </w:r>
      <w:r>
        <w:rPr>
          <w:sz w:val="28"/>
        </w:rPr>
        <w:sym w:font="Symbol" w:char="F0B1"/>
      </w:r>
      <w:r>
        <w:rPr>
          <w:sz w:val="28"/>
        </w:rPr>
        <w:t xml:space="preserve"> 0.02 pH dzięki temu, że rezystancja zastosowanych w ich obwodach wejściowych tranzystorów jest rzędu 10</w:t>
      </w:r>
      <w:r>
        <w:rPr>
          <w:sz w:val="28"/>
          <w:vertAlign w:val="superscript"/>
        </w:rPr>
        <w:t>14</w:t>
      </w:r>
      <w:r>
        <w:rPr>
          <w:sz w:val="28"/>
        </w:rPr>
        <w:t>-10</w:t>
      </w:r>
      <w:r>
        <w:rPr>
          <w:sz w:val="28"/>
          <w:vertAlign w:val="superscript"/>
        </w:rPr>
        <w:t>16</w:t>
      </w:r>
      <w:r>
        <w:rPr>
          <w:sz w:val="28"/>
        </w:rPr>
        <w:t xml:space="preserve"> </w:t>
      </w:r>
      <w:r>
        <w:rPr>
          <w:sz w:val="28"/>
        </w:rPr>
        <w:sym w:font="Symbol" w:char="F057"/>
      </w:r>
      <w:r>
        <w:rPr>
          <w:sz w:val="28"/>
          <w:vertAlign w:val="superscript"/>
        </w:rPr>
        <w:t xml:space="preserve"> </w:t>
      </w:r>
      <w:r>
        <w:rPr>
          <w:sz w:val="28"/>
        </w:rPr>
        <w:t xml:space="preserve">oraz że wyposażone są w układy elektryczne do kompensacji potencjału asymetrii, temperatury otoczenia               i zmniejszonej sprawności elektrody pomiarowej. Nie należy zapominać, że otrzymana wartość pH zawiera większą nieokreśloność, niż precyzja z jaką można zmierzyć jej wartość liczbową. </w:t>
      </w:r>
    </w:p>
    <w:p w:rsidR="00312D5C" w:rsidRDefault="00312D5C">
      <w:pPr>
        <w:ind w:firstLine="709"/>
        <w:jc w:val="both"/>
        <w:rPr>
          <w:sz w:val="28"/>
        </w:rPr>
      </w:pPr>
      <w:r>
        <w:rPr>
          <w:sz w:val="28"/>
        </w:rPr>
        <w:t xml:space="preserve">Ważnym zastosowaniem pH-metrów jest wykorzystanie ich do miareczkowania potencjometrycznego. Krzywe miareczkowania, będące wykresami zmian pH roztworu w funkcji objętości odczynnika miareczkującego, mają kształt litery S. </w:t>
      </w:r>
      <w:r>
        <w:rPr>
          <w:b/>
          <w:sz w:val="28"/>
        </w:rPr>
        <w:t>Punkt równoważnikowy</w:t>
      </w:r>
      <w:r>
        <w:rPr>
          <w:sz w:val="28"/>
        </w:rPr>
        <w:t xml:space="preserve"> (P.R.) określa maksymalna wartość nachylenia powyższej krzywej tj. </w:t>
      </w:r>
      <w:r>
        <w:rPr>
          <w:position w:val="-24"/>
          <w:sz w:val="28"/>
        </w:rPr>
        <w:object w:dxaOrig="580" w:dyaOrig="620">
          <v:shape id="_x0000_i1041" type="#_x0000_t75" style="width:29.25pt;height:30.75pt" o:ole="">
            <v:imagedata r:id="rId40" o:title=""/>
          </v:shape>
          <o:OLEObject Type="Embed" ProgID="Equation.3" ShapeID="_x0000_i1041" DrawAspect="Content" ObjectID="_1454396033" r:id="rId41"/>
        </w:object>
      </w:r>
      <w:r>
        <w:rPr>
          <w:sz w:val="28"/>
        </w:rPr>
        <w:t xml:space="preserve">. Punkt ten można wyznaczyć graficznie lub analitycznie. W drugim przypadku najlepiej dodawać małe i stałe ilości roztworu miareczkującego, a następnie obliczyć dla każdej dodanej porcji odczynnika wartość </w:t>
      </w:r>
      <w:r>
        <w:rPr>
          <w:position w:val="-24"/>
          <w:sz w:val="28"/>
        </w:rPr>
        <w:object w:dxaOrig="580" w:dyaOrig="620">
          <v:shape id="_x0000_i1042" type="#_x0000_t75" style="width:29.25pt;height:30.75pt" o:ole="">
            <v:imagedata r:id="rId42" o:title=""/>
          </v:shape>
          <o:OLEObject Type="Embed" ProgID="Equation.3" ShapeID="_x0000_i1042" DrawAspect="Content" ObjectID="_1454396034" r:id="rId43"/>
        </w:object>
      </w:r>
      <w:r>
        <w:rPr>
          <w:sz w:val="28"/>
        </w:rPr>
        <w:t xml:space="preserve">, aż do momentu, gdy otrzymamy maksymalną wartość pochodnej, lub gdy druga pochodna </w:t>
      </w:r>
      <w:r>
        <w:rPr>
          <w:position w:val="-24"/>
          <w:sz w:val="28"/>
        </w:rPr>
        <w:object w:dxaOrig="700" w:dyaOrig="660">
          <v:shape id="_x0000_i1043" type="#_x0000_t75" style="width:35.25pt;height:33pt" o:ole="">
            <v:imagedata r:id="rId44" o:title=""/>
          </v:shape>
          <o:OLEObject Type="Embed" ProgID="Equation.3" ShapeID="_x0000_i1043" DrawAspect="Content" ObjectID="_1454396035" r:id="rId45"/>
        </w:object>
      </w:r>
      <w:r>
        <w:rPr>
          <w:sz w:val="28"/>
        </w:rPr>
        <w:t xml:space="preserve"> zmieni znak. Miareczkowanie potencjometryczne jest szybką i wygodną, a w przypadku barwnych roztworów jedyną metodą analizy.</w:t>
      </w:r>
    </w:p>
    <w:p w:rsidR="00312D5C" w:rsidRDefault="00312D5C">
      <w:pPr>
        <w:jc w:val="both"/>
        <w:rPr>
          <w:sz w:val="28"/>
        </w:rPr>
      </w:pPr>
    </w:p>
    <w:p w:rsidR="00312D5C" w:rsidRDefault="00312D5C">
      <w:pPr>
        <w:pStyle w:val="Nagwek3"/>
      </w:pPr>
      <w:r>
        <w:t>Przyrządy i odczynniki</w:t>
      </w:r>
    </w:p>
    <w:p w:rsidR="00312D5C" w:rsidRDefault="00312D5C">
      <w:pPr>
        <w:jc w:val="both"/>
        <w:rPr>
          <w:sz w:val="28"/>
        </w:rPr>
      </w:pPr>
      <w:r>
        <w:rPr>
          <w:sz w:val="28"/>
        </w:rPr>
        <w:t xml:space="preserve">pH-metr z elektrodą kombinowaną, szkło laboratoryjne, 1,0 i </w:t>
      </w:r>
      <w:smartTag w:uri="urn:schemas-microsoft-com:office:smarttags" w:element="metricconverter">
        <w:smartTagPr>
          <w:attr w:name="ProductID" w:val="0,1 M"/>
        </w:smartTagPr>
        <w:r>
          <w:rPr>
            <w:sz w:val="28"/>
          </w:rPr>
          <w:t>0,1 M</w:t>
        </w:r>
      </w:smartTag>
      <w:r>
        <w:rPr>
          <w:sz w:val="28"/>
        </w:rPr>
        <w:t xml:space="preserve"> CH</w:t>
      </w:r>
      <w:r>
        <w:rPr>
          <w:sz w:val="28"/>
          <w:vertAlign w:val="subscript"/>
        </w:rPr>
        <w:t>3</w:t>
      </w:r>
      <w:r>
        <w:rPr>
          <w:sz w:val="28"/>
        </w:rPr>
        <w:t xml:space="preserve">COOH, 1,0 i </w:t>
      </w:r>
      <w:smartTag w:uri="urn:schemas-microsoft-com:office:smarttags" w:element="metricconverter">
        <w:smartTagPr>
          <w:attr w:name="ProductID" w:val="0,1 M"/>
        </w:smartTagPr>
        <w:r>
          <w:rPr>
            <w:sz w:val="28"/>
          </w:rPr>
          <w:t>0,1 M</w:t>
        </w:r>
      </w:smartTag>
      <w:r>
        <w:rPr>
          <w:sz w:val="28"/>
        </w:rPr>
        <w:t xml:space="preserve"> HCl, 1,0 i </w:t>
      </w:r>
      <w:smartTag w:uri="urn:schemas-microsoft-com:office:smarttags" w:element="metricconverter">
        <w:smartTagPr>
          <w:attr w:name="ProductID" w:val="0,1 M"/>
        </w:smartTagPr>
        <w:r>
          <w:rPr>
            <w:sz w:val="28"/>
          </w:rPr>
          <w:t>0,1 M</w:t>
        </w:r>
      </w:smartTag>
      <w:r>
        <w:rPr>
          <w:sz w:val="28"/>
        </w:rPr>
        <w:t xml:space="preserve"> NaOH, 1,0 i </w:t>
      </w:r>
      <w:smartTag w:uri="urn:schemas-microsoft-com:office:smarttags" w:element="metricconverter">
        <w:smartTagPr>
          <w:attr w:name="ProductID" w:val="0,1 M"/>
        </w:smartTagPr>
        <w:r>
          <w:rPr>
            <w:sz w:val="28"/>
          </w:rPr>
          <w:t>0,1 M</w:t>
        </w:r>
      </w:smartTag>
      <w:r>
        <w:rPr>
          <w:sz w:val="28"/>
        </w:rPr>
        <w:t xml:space="preserve"> CH</w:t>
      </w:r>
      <w:r>
        <w:rPr>
          <w:sz w:val="28"/>
          <w:vertAlign w:val="subscript"/>
        </w:rPr>
        <w:t>3</w:t>
      </w:r>
      <w:r>
        <w:rPr>
          <w:sz w:val="28"/>
        </w:rPr>
        <w:t>COONa, roztwory buforowe roztwór nasycony KCl.</w:t>
      </w:r>
    </w:p>
    <w:p w:rsidR="00312D5C" w:rsidRDefault="00312D5C">
      <w:pPr>
        <w:jc w:val="both"/>
        <w:rPr>
          <w:sz w:val="28"/>
        </w:rPr>
      </w:pPr>
    </w:p>
    <w:p w:rsidR="00312D5C" w:rsidRDefault="00312D5C">
      <w:pPr>
        <w:pStyle w:val="Nagwek3"/>
      </w:pPr>
      <w:r>
        <w:t>Wykonanie ćwiczenia</w:t>
      </w:r>
    </w:p>
    <w:p w:rsidR="00312D5C" w:rsidRDefault="00312D5C">
      <w:pPr>
        <w:jc w:val="both"/>
        <w:rPr>
          <w:sz w:val="28"/>
        </w:rPr>
      </w:pPr>
      <w:r>
        <w:rPr>
          <w:sz w:val="28"/>
        </w:rPr>
        <w:t>Ćwiczenie składa się z dwóch części. W pierwszej należy wyznaczyć pH kilku roztworów buforowych oraz roztworów buforowych, do których dodano niewielkie ilości mocnego kwasu lub zasady. W drugiej części na podstawie pomiarów pH w trakcie miareczkowania mocnego kwasu mocną zasadą,             i słabego kwasu mocną zasadą należy sporządzić odpowiednie krzywe miareczkowania.</w:t>
      </w:r>
    </w:p>
    <w:p w:rsidR="00312D5C" w:rsidRDefault="00312D5C">
      <w:pPr>
        <w:jc w:val="both"/>
        <w:rPr>
          <w:sz w:val="28"/>
        </w:rPr>
      </w:pPr>
    </w:p>
    <w:p w:rsidR="00312D5C" w:rsidRDefault="00312D5C">
      <w:pPr>
        <w:jc w:val="both"/>
        <w:rPr>
          <w:sz w:val="28"/>
        </w:rPr>
      </w:pPr>
    </w:p>
    <w:p w:rsidR="00312D5C" w:rsidRDefault="00312D5C">
      <w:pPr>
        <w:pStyle w:val="Nagwek4"/>
      </w:pPr>
      <w:r>
        <w:lastRenderedPageBreak/>
        <w:t>Pomiar pH roztworów buforowych</w:t>
      </w:r>
    </w:p>
    <w:p w:rsidR="00312D5C" w:rsidRDefault="00312D5C">
      <w:pPr>
        <w:jc w:val="both"/>
        <w:rPr>
          <w:sz w:val="28"/>
        </w:rPr>
      </w:pPr>
      <w:r>
        <w:rPr>
          <w:sz w:val="28"/>
        </w:rPr>
        <w:t>W celu określenia pH roztworów pierwszej serii należy:</w:t>
      </w:r>
    </w:p>
    <w:p w:rsidR="00312D5C" w:rsidRDefault="00312D5C">
      <w:pPr>
        <w:numPr>
          <w:ilvl w:val="0"/>
          <w:numId w:val="1"/>
        </w:numPr>
        <w:jc w:val="both"/>
        <w:rPr>
          <w:sz w:val="28"/>
        </w:rPr>
      </w:pPr>
      <w:r>
        <w:rPr>
          <w:sz w:val="28"/>
        </w:rPr>
        <w:t>sporządzić po 50 cm</w:t>
      </w:r>
      <w:r>
        <w:rPr>
          <w:sz w:val="28"/>
          <w:vertAlign w:val="superscript"/>
        </w:rPr>
        <w:t>3</w:t>
      </w:r>
      <w:r>
        <w:rPr>
          <w:sz w:val="28"/>
        </w:rPr>
        <w:t xml:space="preserve"> roztworów, których składy zestawiono w Tabeli 1 posługując się następującymi odczynnikami: </w:t>
      </w:r>
    </w:p>
    <w:p w:rsidR="00312D5C" w:rsidRDefault="00312D5C">
      <w:pPr>
        <w:jc w:val="both"/>
        <w:rPr>
          <w:sz w:val="28"/>
        </w:rPr>
      </w:pPr>
      <w:r>
        <w:rPr>
          <w:sz w:val="28"/>
        </w:rPr>
        <w:t xml:space="preserve">   </w:t>
      </w:r>
      <w:smartTag w:uri="urn:schemas-microsoft-com:office:smarttags" w:element="metricconverter">
        <w:smartTagPr>
          <w:attr w:name="ProductID" w:val="1 M"/>
        </w:smartTagPr>
        <w:r>
          <w:rPr>
            <w:sz w:val="28"/>
          </w:rPr>
          <w:t>1 M</w:t>
        </w:r>
      </w:smartTag>
      <w:r>
        <w:rPr>
          <w:sz w:val="28"/>
        </w:rPr>
        <w:t xml:space="preserve"> CH</w:t>
      </w:r>
      <w:r>
        <w:rPr>
          <w:sz w:val="28"/>
          <w:vertAlign w:val="subscript"/>
        </w:rPr>
        <w:t>3</w:t>
      </w:r>
      <w:r>
        <w:rPr>
          <w:sz w:val="28"/>
        </w:rPr>
        <w:t xml:space="preserve">COOH, </w:t>
      </w:r>
      <w:smartTag w:uri="urn:schemas-microsoft-com:office:smarttags" w:element="metricconverter">
        <w:smartTagPr>
          <w:attr w:name="ProductID" w:val="1 M"/>
        </w:smartTagPr>
        <w:r>
          <w:rPr>
            <w:sz w:val="28"/>
          </w:rPr>
          <w:t>1 M</w:t>
        </w:r>
      </w:smartTag>
      <w:r>
        <w:rPr>
          <w:sz w:val="28"/>
        </w:rPr>
        <w:t xml:space="preserve"> CH</w:t>
      </w:r>
      <w:r>
        <w:rPr>
          <w:sz w:val="28"/>
          <w:vertAlign w:val="subscript"/>
        </w:rPr>
        <w:t>3</w:t>
      </w:r>
      <w:r>
        <w:rPr>
          <w:sz w:val="28"/>
        </w:rPr>
        <w:t>COONa, woda destylowana, NaOH i HCl (do     odmierzania objętości każdego z odczynników stosować inną pipetę)</w:t>
      </w:r>
    </w:p>
    <w:p w:rsidR="00312D5C" w:rsidRDefault="00312D5C">
      <w:pPr>
        <w:numPr>
          <w:ilvl w:val="0"/>
          <w:numId w:val="1"/>
        </w:numPr>
        <w:jc w:val="both"/>
        <w:rPr>
          <w:sz w:val="28"/>
        </w:rPr>
      </w:pPr>
      <w:r>
        <w:rPr>
          <w:sz w:val="28"/>
        </w:rPr>
        <w:t>wymieszać dokładnie  każdy sporządzony roztwór,</w:t>
      </w:r>
    </w:p>
    <w:p w:rsidR="00312D5C" w:rsidRDefault="00312D5C">
      <w:pPr>
        <w:numPr>
          <w:ilvl w:val="0"/>
          <w:numId w:val="1"/>
        </w:numPr>
        <w:jc w:val="both"/>
        <w:rPr>
          <w:b/>
          <w:sz w:val="28"/>
        </w:rPr>
      </w:pPr>
      <w:r>
        <w:rPr>
          <w:sz w:val="28"/>
        </w:rPr>
        <w:t xml:space="preserve">umieścić ostrożnie elektrodę kombinowaną w roztworze w taki sposób, </w:t>
      </w:r>
      <w:r>
        <w:rPr>
          <w:b/>
          <w:sz w:val="28"/>
        </w:rPr>
        <w:t>aby wyprowadzenie elektrody chlorosrebrowej było w nim na pewno zanurzone</w:t>
      </w:r>
      <w:r>
        <w:rPr>
          <w:sz w:val="28"/>
        </w:rPr>
        <w:t>,</w:t>
      </w:r>
    </w:p>
    <w:p w:rsidR="00312D5C" w:rsidRDefault="00312D5C">
      <w:pPr>
        <w:numPr>
          <w:ilvl w:val="0"/>
          <w:numId w:val="1"/>
        </w:numPr>
        <w:jc w:val="both"/>
        <w:rPr>
          <w:sz w:val="28"/>
        </w:rPr>
      </w:pPr>
      <w:r>
        <w:rPr>
          <w:sz w:val="28"/>
        </w:rPr>
        <w:t>odczytać wartość pH roztworu oraz zanotować ją w Tabeli 1,</w:t>
      </w:r>
    </w:p>
    <w:p w:rsidR="00312D5C" w:rsidRDefault="00312D5C">
      <w:pPr>
        <w:jc w:val="both"/>
        <w:rPr>
          <w:sz w:val="28"/>
        </w:rPr>
      </w:pPr>
    </w:p>
    <w:p w:rsidR="00312D5C" w:rsidRDefault="00312D5C">
      <w:pPr>
        <w:pStyle w:val="Nagwek4"/>
      </w:pPr>
      <w:r>
        <w:t>Wyznaczenie krzywej miareczkowania</w:t>
      </w:r>
    </w:p>
    <w:p w:rsidR="00312D5C" w:rsidRDefault="00312D5C">
      <w:pPr>
        <w:jc w:val="both"/>
        <w:rPr>
          <w:sz w:val="28"/>
        </w:rPr>
      </w:pPr>
      <w:r>
        <w:rPr>
          <w:sz w:val="28"/>
        </w:rPr>
        <w:t>W celu wyznaczenia krzywej miareczkowania mocnego kwasu mocną zasadą należy dwukrotnie zmiareczkować roztwór kwasu solnego wodorotlenkiem sodu. Za pierwszym razem należy:</w:t>
      </w:r>
    </w:p>
    <w:p w:rsidR="00312D5C" w:rsidRDefault="00312D5C">
      <w:pPr>
        <w:numPr>
          <w:ilvl w:val="0"/>
          <w:numId w:val="1"/>
        </w:numPr>
        <w:jc w:val="both"/>
        <w:rPr>
          <w:sz w:val="28"/>
        </w:rPr>
      </w:pPr>
      <w:r>
        <w:rPr>
          <w:sz w:val="28"/>
        </w:rPr>
        <w:t>do zlewki na 100 cm</w:t>
      </w:r>
      <w:r>
        <w:rPr>
          <w:sz w:val="28"/>
          <w:vertAlign w:val="superscript"/>
        </w:rPr>
        <w:t>3</w:t>
      </w:r>
      <w:r>
        <w:rPr>
          <w:sz w:val="28"/>
        </w:rPr>
        <w:t xml:space="preserve"> pobrać 40 cm</w:t>
      </w:r>
      <w:r>
        <w:rPr>
          <w:sz w:val="28"/>
          <w:vertAlign w:val="superscript"/>
        </w:rPr>
        <w:t>3</w:t>
      </w:r>
      <w:r>
        <w:rPr>
          <w:sz w:val="28"/>
        </w:rPr>
        <w:t xml:space="preserve"> HCl przy pomocy pipety,</w:t>
      </w:r>
    </w:p>
    <w:p w:rsidR="00312D5C" w:rsidRDefault="00312D5C">
      <w:pPr>
        <w:numPr>
          <w:ilvl w:val="0"/>
          <w:numId w:val="1"/>
        </w:numPr>
        <w:jc w:val="both"/>
        <w:rPr>
          <w:sz w:val="28"/>
        </w:rPr>
      </w:pPr>
      <w:r>
        <w:rPr>
          <w:sz w:val="28"/>
        </w:rPr>
        <w:t xml:space="preserve">napełnić biuretę </w:t>
      </w:r>
      <w:smartTag w:uri="urn:schemas-microsoft-com:office:smarttags" w:element="metricconverter">
        <w:smartTagPr>
          <w:attr w:name="ProductID" w:val="0.1 M"/>
        </w:smartTagPr>
        <w:r>
          <w:rPr>
            <w:sz w:val="28"/>
          </w:rPr>
          <w:t>0.1 M</w:t>
        </w:r>
      </w:smartTag>
      <w:r>
        <w:rPr>
          <w:sz w:val="28"/>
        </w:rPr>
        <w:t xml:space="preserve"> roztworem NaOH,</w:t>
      </w:r>
    </w:p>
    <w:p w:rsidR="00312D5C" w:rsidRDefault="00312D5C">
      <w:pPr>
        <w:numPr>
          <w:ilvl w:val="0"/>
          <w:numId w:val="1"/>
        </w:numPr>
        <w:jc w:val="both"/>
        <w:rPr>
          <w:sz w:val="28"/>
        </w:rPr>
      </w:pPr>
      <w:r>
        <w:rPr>
          <w:sz w:val="28"/>
        </w:rPr>
        <w:t>zanurzyć elektrodę do roztworu kwasu i odczytać wartość pH roztworu,</w:t>
      </w:r>
    </w:p>
    <w:p w:rsidR="00312D5C" w:rsidRDefault="00312D5C">
      <w:pPr>
        <w:numPr>
          <w:ilvl w:val="0"/>
          <w:numId w:val="1"/>
        </w:numPr>
        <w:jc w:val="both"/>
        <w:rPr>
          <w:sz w:val="28"/>
        </w:rPr>
      </w:pPr>
      <w:r>
        <w:rPr>
          <w:sz w:val="28"/>
        </w:rPr>
        <w:t>dodać z biurety 5 cm</w:t>
      </w:r>
      <w:r>
        <w:rPr>
          <w:sz w:val="28"/>
          <w:vertAlign w:val="superscript"/>
        </w:rPr>
        <w:t>3</w:t>
      </w:r>
      <w:r>
        <w:rPr>
          <w:sz w:val="28"/>
        </w:rPr>
        <w:t xml:space="preserve"> roztworu NaOH, zamieszać, odczytać wartość pH, dodać następne 5 cm</w:t>
      </w:r>
      <w:r>
        <w:rPr>
          <w:sz w:val="28"/>
          <w:vertAlign w:val="superscript"/>
        </w:rPr>
        <w:t xml:space="preserve">3 </w:t>
      </w:r>
      <w:r>
        <w:rPr>
          <w:sz w:val="28"/>
        </w:rPr>
        <w:t>zasady, zamieszać, odczytać pH itd., aż do osiągnięcia wartości pH równej 7 lub większej,</w:t>
      </w:r>
    </w:p>
    <w:p w:rsidR="00312D5C" w:rsidRDefault="00312D5C">
      <w:pPr>
        <w:numPr>
          <w:ilvl w:val="0"/>
          <w:numId w:val="1"/>
        </w:numPr>
        <w:jc w:val="both"/>
        <w:rPr>
          <w:sz w:val="28"/>
        </w:rPr>
      </w:pPr>
      <w:r>
        <w:rPr>
          <w:sz w:val="28"/>
        </w:rPr>
        <w:t>zanotować ilość zużytych mililitrów zasady, podnieść elektrodę, opłukać ją wodą destylowaną i osuszyć.</w:t>
      </w:r>
    </w:p>
    <w:p w:rsidR="00312D5C" w:rsidRDefault="00312D5C">
      <w:pPr>
        <w:jc w:val="both"/>
        <w:rPr>
          <w:sz w:val="28"/>
        </w:rPr>
      </w:pPr>
      <w:r>
        <w:rPr>
          <w:sz w:val="28"/>
        </w:rPr>
        <w:t>Po pobraniu drugiej porcji 40 cm</w:t>
      </w:r>
      <w:r>
        <w:rPr>
          <w:sz w:val="28"/>
          <w:vertAlign w:val="superscript"/>
        </w:rPr>
        <w:t>3</w:t>
      </w:r>
      <w:r>
        <w:rPr>
          <w:sz w:val="28"/>
        </w:rPr>
        <w:t xml:space="preserve"> kwasu należy:</w:t>
      </w:r>
    </w:p>
    <w:p w:rsidR="00312D5C" w:rsidRDefault="00312D5C">
      <w:pPr>
        <w:numPr>
          <w:ilvl w:val="0"/>
          <w:numId w:val="1"/>
        </w:numPr>
        <w:jc w:val="both"/>
        <w:rPr>
          <w:sz w:val="28"/>
        </w:rPr>
      </w:pPr>
      <w:r>
        <w:rPr>
          <w:sz w:val="28"/>
        </w:rPr>
        <w:t>zanurzyć w nim elektrodę, odczytać pH, dodać o 5 cm</w:t>
      </w:r>
      <w:r>
        <w:rPr>
          <w:sz w:val="28"/>
          <w:vertAlign w:val="superscript"/>
        </w:rPr>
        <w:t>3</w:t>
      </w:r>
      <w:r>
        <w:rPr>
          <w:sz w:val="28"/>
        </w:rPr>
        <w:t xml:space="preserve"> mniej zasady od tej jaka jest niezbędna do zmiareczkowania kwasu, zamieszać i odczytać wartość pH, dodać następne 3 cm</w:t>
      </w:r>
      <w:r>
        <w:rPr>
          <w:sz w:val="28"/>
          <w:vertAlign w:val="superscript"/>
        </w:rPr>
        <w:t>3</w:t>
      </w:r>
      <w:r>
        <w:rPr>
          <w:sz w:val="28"/>
        </w:rPr>
        <w:t xml:space="preserve"> zasady, zamieszać, odczytać pH, dodać 0,2 cm</w:t>
      </w:r>
      <w:r>
        <w:rPr>
          <w:sz w:val="28"/>
          <w:vertAlign w:val="superscript"/>
        </w:rPr>
        <w:t>3</w:t>
      </w:r>
      <w:r>
        <w:rPr>
          <w:sz w:val="28"/>
        </w:rPr>
        <w:t xml:space="preserve"> wodorotlenku, zamieszać, odczytać pH, dodać następne 0,2 cm</w:t>
      </w:r>
      <w:r>
        <w:rPr>
          <w:sz w:val="28"/>
          <w:vertAlign w:val="superscript"/>
        </w:rPr>
        <w:t>3</w:t>
      </w:r>
      <w:r>
        <w:rPr>
          <w:sz w:val="28"/>
        </w:rPr>
        <w:t xml:space="preserve"> </w:t>
      </w:r>
      <w:r>
        <w:rPr>
          <w:sz w:val="28"/>
          <w:vertAlign w:val="superscript"/>
        </w:rPr>
        <w:t xml:space="preserve"> </w:t>
      </w:r>
      <w:r>
        <w:rPr>
          <w:sz w:val="28"/>
        </w:rPr>
        <w:t>itd., aż do osiągnięcia wartości pH około 11, po czym należy podnieść elektrodę ponad górny brzeg zlewki, opłukać ją wodą destylowaną i osuszyć.</w:t>
      </w:r>
    </w:p>
    <w:p w:rsidR="00312D5C" w:rsidRDefault="00312D5C">
      <w:pPr>
        <w:jc w:val="both"/>
        <w:rPr>
          <w:sz w:val="28"/>
        </w:rPr>
      </w:pPr>
      <w:r>
        <w:rPr>
          <w:sz w:val="28"/>
        </w:rPr>
        <w:t>Postępując analogicznie wykonać miareczkowanie CH</w:t>
      </w:r>
      <w:r>
        <w:rPr>
          <w:sz w:val="28"/>
          <w:vertAlign w:val="subscript"/>
        </w:rPr>
        <w:t>3</w:t>
      </w:r>
      <w:r>
        <w:rPr>
          <w:sz w:val="28"/>
        </w:rPr>
        <w:t>COOH przy pomocy NaOH. Otrzymane wyniki zamieścić w Tabeli 2.</w:t>
      </w:r>
    </w:p>
    <w:p w:rsidR="00312D5C" w:rsidRDefault="00312D5C">
      <w:pPr>
        <w:pStyle w:val="Nagwek3"/>
      </w:pPr>
      <w:r>
        <w:br w:type="page"/>
      </w:r>
      <w:r>
        <w:lastRenderedPageBreak/>
        <w:t>Opracowanie wyników</w:t>
      </w:r>
    </w:p>
    <w:p w:rsidR="00312D5C" w:rsidRDefault="00312D5C">
      <w:pPr>
        <w:jc w:val="both"/>
        <w:rPr>
          <w:sz w:val="28"/>
        </w:rPr>
      </w:pPr>
      <w:r>
        <w:rPr>
          <w:sz w:val="28"/>
        </w:rPr>
        <w:t>1.Obliczyć wartości pH badanych roztworów buforowych korzystając z wzoru:</w:t>
      </w:r>
    </w:p>
    <w:p w:rsidR="00312D5C" w:rsidRDefault="00312D5C">
      <w:pPr>
        <w:jc w:val="center"/>
        <w:rPr>
          <w:sz w:val="28"/>
        </w:rPr>
      </w:pPr>
      <w:r>
        <w:rPr>
          <w:position w:val="-38"/>
          <w:sz w:val="28"/>
        </w:rPr>
        <w:object w:dxaOrig="2400" w:dyaOrig="880">
          <v:shape id="_x0000_i1044" type="#_x0000_t75" style="width:120pt;height:44.25pt" o:ole="" fillcolor="window">
            <v:imagedata r:id="rId46" o:title=""/>
          </v:shape>
          <o:OLEObject Type="Embed" ProgID="Equation.3" ShapeID="_x0000_i1044" DrawAspect="Content" ObjectID="_1454396036" r:id="rId47"/>
        </w:object>
      </w:r>
    </w:p>
    <w:p w:rsidR="00312D5C" w:rsidRDefault="00312D5C">
      <w:pPr>
        <w:jc w:val="both"/>
        <w:rPr>
          <w:sz w:val="28"/>
        </w:rPr>
      </w:pPr>
      <w:r>
        <w:rPr>
          <w:sz w:val="28"/>
        </w:rPr>
        <w:t>gdzie  pK = -log(1.75</w:t>
      </w:r>
      <w:r>
        <w:rPr>
          <w:sz w:val="28"/>
        </w:rPr>
        <w:sym w:font="Times New Roman" w:char="00B7"/>
      </w:r>
      <w:r>
        <w:rPr>
          <w:sz w:val="28"/>
        </w:rPr>
        <w:t>10</w:t>
      </w:r>
      <w:r>
        <w:rPr>
          <w:sz w:val="28"/>
          <w:vertAlign w:val="superscript"/>
        </w:rPr>
        <w:t>-5</w:t>
      </w:r>
      <w:r>
        <w:rPr>
          <w:sz w:val="28"/>
        </w:rPr>
        <w:t>), c - stężenie kwasu octowego, c</w:t>
      </w:r>
      <w:r>
        <w:rPr>
          <w:sz w:val="28"/>
          <w:vertAlign w:val="subscript"/>
        </w:rPr>
        <w:t>0</w:t>
      </w:r>
      <w:r>
        <w:rPr>
          <w:sz w:val="28"/>
        </w:rPr>
        <w:t xml:space="preserve"> - stężenie octanu sodowego.</w:t>
      </w:r>
    </w:p>
    <w:p w:rsidR="00312D5C" w:rsidRDefault="00312D5C">
      <w:pPr>
        <w:pStyle w:val="Tekstpodstawowy"/>
        <w:rPr>
          <w:sz w:val="28"/>
        </w:rPr>
      </w:pPr>
      <w:r>
        <w:rPr>
          <w:sz w:val="28"/>
        </w:rPr>
        <w:t>2.Przeprowadzić dyskusję otrzymanych wyników.</w:t>
      </w:r>
    </w:p>
    <w:p w:rsidR="00312D5C" w:rsidRDefault="00312D5C">
      <w:pPr>
        <w:jc w:val="both"/>
        <w:rPr>
          <w:sz w:val="28"/>
        </w:rPr>
      </w:pPr>
      <w:r>
        <w:rPr>
          <w:sz w:val="28"/>
        </w:rPr>
        <w:t>3. Wyniki miareczkowania potencjometrycznego roztworów HCl i CH</w:t>
      </w:r>
      <w:r>
        <w:rPr>
          <w:sz w:val="28"/>
          <w:vertAlign w:val="subscript"/>
        </w:rPr>
        <w:t>3</w:t>
      </w:r>
      <w:r>
        <w:rPr>
          <w:sz w:val="28"/>
        </w:rPr>
        <w:t>COOH przedstawić na wykresach pH = f(V</w:t>
      </w:r>
      <w:r>
        <w:rPr>
          <w:sz w:val="28"/>
          <w:vertAlign w:val="subscript"/>
        </w:rPr>
        <w:t>NaOH</w:t>
      </w:r>
      <w:r>
        <w:rPr>
          <w:sz w:val="28"/>
        </w:rPr>
        <w:t>) oraz wyznaczyć położenie punktów równoważnikowych (zaznaczyć niepewności pomiarowe).</w:t>
      </w:r>
    </w:p>
    <w:p w:rsidR="00312D5C" w:rsidRDefault="00312D5C">
      <w:pPr>
        <w:jc w:val="both"/>
        <w:rPr>
          <w:sz w:val="28"/>
        </w:rPr>
      </w:pPr>
      <w:r>
        <w:rPr>
          <w:sz w:val="28"/>
        </w:rPr>
        <w:t xml:space="preserve">4.Obliczyć wartości pH dla teoretycznej krzywej miareczkowania </w:t>
      </w:r>
      <w:smartTag w:uri="urn:schemas-microsoft-com:office:smarttags" w:element="metricconverter">
        <w:smartTagPr>
          <w:attr w:name="ProductID" w:val="0.1 M"/>
        </w:smartTagPr>
        <w:r>
          <w:rPr>
            <w:sz w:val="28"/>
          </w:rPr>
          <w:t>0.1 M</w:t>
        </w:r>
      </w:smartTag>
      <w:r>
        <w:rPr>
          <w:sz w:val="28"/>
        </w:rPr>
        <w:t xml:space="preserve"> HCl  przy pomocy </w:t>
      </w:r>
      <w:smartTag w:uri="urn:schemas-microsoft-com:office:smarttags" w:element="metricconverter">
        <w:smartTagPr>
          <w:attr w:name="ProductID" w:val="0.1 M"/>
        </w:smartTagPr>
        <w:r>
          <w:rPr>
            <w:sz w:val="28"/>
          </w:rPr>
          <w:t>0.1 M</w:t>
        </w:r>
      </w:smartTag>
      <w:r>
        <w:rPr>
          <w:sz w:val="28"/>
        </w:rPr>
        <w:t xml:space="preserve"> NaOH. Wyniki obliczeń umieścić w Tabeli 3 i nanieść na wykres uzyskany w p.3.</w:t>
      </w:r>
    </w:p>
    <w:p w:rsidR="00312D5C" w:rsidRDefault="00312D5C">
      <w:pPr>
        <w:jc w:val="both"/>
        <w:rPr>
          <w:sz w:val="28"/>
        </w:rPr>
      </w:pPr>
      <w:r>
        <w:rPr>
          <w:sz w:val="28"/>
        </w:rPr>
        <w:t>5. Na wykres pH=f(V</w:t>
      </w:r>
      <w:r>
        <w:rPr>
          <w:sz w:val="28"/>
          <w:vertAlign w:val="subscript"/>
        </w:rPr>
        <w:t>NaOH</w:t>
      </w:r>
      <w:r>
        <w:rPr>
          <w:sz w:val="28"/>
        </w:rPr>
        <w:t>) (p.3) nanieść wyniki miareczkowania alkacymetrycznego i zaznaczyć zakres pH, w którym obserwuje się zmianę barwy zastosowanego wskaźnika.</w:t>
      </w:r>
    </w:p>
    <w:p w:rsidR="00312D5C" w:rsidRDefault="00312D5C">
      <w:pPr>
        <w:jc w:val="both"/>
        <w:rPr>
          <w:sz w:val="28"/>
        </w:rPr>
      </w:pPr>
    </w:p>
    <w:p w:rsidR="00312D5C" w:rsidRDefault="00312D5C">
      <w:pPr>
        <w:jc w:val="center"/>
        <w:rPr>
          <w:b/>
          <w:sz w:val="28"/>
        </w:rPr>
      </w:pPr>
    </w:p>
    <w:p w:rsidR="00312D5C" w:rsidRDefault="00312D5C">
      <w:pPr>
        <w:jc w:val="right"/>
        <w:rPr>
          <w:sz w:val="28"/>
        </w:rPr>
      </w:pPr>
      <w:r>
        <w:rPr>
          <w:b/>
          <w:sz w:val="28"/>
        </w:rPr>
        <w:t>TABELA 1</w:t>
      </w:r>
      <w:r>
        <w:rPr>
          <w:sz w:val="28"/>
        </w:rPr>
        <w:t xml:space="preserve"> </w:t>
      </w:r>
    </w:p>
    <w:p w:rsidR="00312D5C" w:rsidRDefault="00312D5C">
      <w:pPr>
        <w:pStyle w:val="Nagwek5"/>
      </w:pPr>
      <w:r>
        <w:t>Wyniki pomiarów i obliczeń dla roztworów buforowych</w:t>
      </w:r>
    </w:p>
    <w:tbl>
      <w:tblPr>
        <w:tblW w:w="0" w:type="auto"/>
        <w:tblInd w:w="2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7"/>
      </w:tblPr>
      <w:tblGrid>
        <w:gridCol w:w="1418"/>
        <w:gridCol w:w="1701"/>
        <w:gridCol w:w="1559"/>
        <w:gridCol w:w="1701"/>
        <w:gridCol w:w="1134"/>
        <w:gridCol w:w="1276"/>
      </w:tblGrid>
      <w:tr w:rsidR="00312D5C">
        <w:tblPrEx>
          <w:tblCellMar>
            <w:top w:w="0" w:type="dxa"/>
            <w:bottom w:w="0" w:type="dxa"/>
          </w:tblCellMar>
        </w:tblPrEx>
        <w:tc>
          <w:tcPr>
            <w:tcW w:w="1418" w:type="dxa"/>
          </w:tcPr>
          <w:p w:rsidR="00312D5C" w:rsidRDefault="00312D5C">
            <w:pPr>
              <w:jc w:val="center"/>
              <w:rPr>
                <w:caps/>
              </w:rPr>
            </w:pPr>
            <w:r>
              <w:t>Stężenie CH</w:t>
            </w:r>
            <w:r>
              <w:rPr>
                <w:vertAlign w:val="subscript"/>
              </w:rPr>
              <w:t>3</w:t>
            </w:r>
            <w:r>
              <w:t>COOH, c</w:t>
            </w:r>
          </w:p>
          <w:p w:rsidR="00312D5C" w:rsidRDefault="00312D5C">
            <w:pPr>
              <w:jc w:val="center"/>
              <w:rPr>
                <w:caps/>
              </w:rPr>
            </w:pPr>
            <w:r>
              <w:rPr>
                <w:caps/>
              </w:rPr>
              <w:t>m</w:t>
            </w:r>
          </w:p>
        </w:tc>
        <w:tc>
          <w:tcPr>
            <w:tcW w:w="1701" w:type="dxa"/>
          </w:tcPr>
          <w:p w:rsidR="00312D5C" w:rsidRDefault="00312D5C">
            <w:pPr>
              <w:jc w:val="center"/>
            </w:pPr>
            <w:r>
              <w:t>Stężenie CH</w:t>
            </w:r>
            <w:r>
              <w:rPr>
                <w:vertAlign w:val="subscript"/>
              </w:rPr>
              <w:t>3</w:t>
            </w:r>
            <w:r>
              <w:t>COONa,</w:t>
            </w:r>
          </w:p>
          <w:p w:rsidR="00312D5C" w:rsidRDefault="00312D5C">
            <w:pPr>
              <w:jc w:val="center"/>
              <w:rPr>
                <w:caps/>
                <w:vertAlign w:val="subscript"/>
              </w:rPr>
            </w:pPr>
            <w:r>
              <w:t xml:space="preserve"> c</w:t>
            </w:r>
            <w:r>
              <w:rPr>
                <w:caps/>
                <w:vertAlign w:val="subscript"/>
              </w:rPr>
              <w:t>0</w:t>
            </w:r>
          </w:p>
          <w:p w:rsidR="00312D5C" w:rsidRDefault="00312D5C">
            <w:pPr>
              <w:jc w:val="center"/>
              <w:rPr>
                <w:caps/>
              </w:rPr>
            </w:pPr>
            <w:r>
              <w:rPr>
                <w:caps/>
              </w:rPr>
              <w:t xml:space="preserve"> </w:t>
            </w:r>
            <w:r>
              <w:t>M</w:t>
            </w:r>
          </w:p>
        </w:tc>
        <w:tc>
          <w:tcPr>
            <w:tcW w:w="1559" w:type="dxa"/>
          </w:tcPr>
          <w:p w:rsidR="00312D5C" w:rsidRDefault="00312D5C">
            <w:pPr>
              <w:jc w:val="center"/>
              <w:rPr>
                <w:caps/>
              </w:rPr>
            </w:pPr>
            <w:r>
              <w:t>Stężenie HCl,    M</w:t>
            </w:r>
          </w:p>
        </w:tc>
        <w:tc>
          <w:tcPr>
            <w:tcW w:w="1701" w:type="dxa"/>
          </w:tcPr>
          <w:p w:rsidR="00312D5C" w:rsidRDefault="00312D5C">
            <w:pPr>
              <w:jc w:val="center"/>
              <w:rPr>
                <w:caps/>
              </w:rPr>
            </w:pPr>
            <w:r>
              <w:t>Stężenie NaOH,  M</w:t>
            </w:r>
          </w:p>
        </w:tc>
        <w:tc>
          <w:tcPr>
            <w:tcW w:w="1134" w:type="dxa"/>
          </w:tcPr>
          <w:p w:rsidR="00312D5C" w:rsidRDefault="00312D5C">
            <w:pPr>
              <w:jc w:val="center"/>
              <w:rPr>
                <w:caps/>
              </w:rPr>
            </w:pPr>
            <w:r>
              <w:t>pH   obliczone</w:t>
            </w:r>
          </w:p>
        </w:tc>
        <w:tc>
          <w:tcPr>
            <w:tcW w:w="1276" w:type="dxa"/>
          </w:tcPr>
          <w:p w:rsidR="00312D5C" w:rsidRDefault="00312D5C">
            <w:pPr>
              <w:jc w:val="center"/>
              <w:rPr>
                <w:caps/>
              </w:rPr>
            </w:pPr>
            <w:r>
              <w:t>PH zmierzone</w:t>
            </w:r>
          </w:p>
        </w:tc>
      </w:tr>
      <w:tr w:rsidR="00312D5C">
        <w:tblPrEx>
          <w:tblCellMar>
            <w:top w:w="0" w:type="dxa"/>
            <w:bottom w:w="0" w:type="dxa"/>
          </w:tblCellMar>
        </w:tblPrEx>
        <w:tc>
          <w:tcPr>
            <w:tcW w:w="1418" w:type="dxa"/>
          </w:tcPr>
          <w:p w:rsidR="00312D5C" w:rsidRDefault="00312D5C">
            <w:pPr>
              <w:jc w:val="center"/>
            </w:pPr>
            <w:r>
              <w:t>0.1</w:t>
            </w:r>
          </w:p>
        </w:tc>
        <w:tc>
          <w:tcPr>
            <w:tcW w:w="1701" w:type="dxa"/>
          </w:tcPr>
          <w:p w:rsidR="00312D5C" w:rsidRDefault="00312D5C">
            <w:pPr>
              <w:jc w:val="center"/>
            </w:pPr>
            <w:r>
              <w:t>0.1</w:t>
            </w:r>
          </w:p>
        </w:tc>
        <w:tc>
          <w:tcPr>
            <w:tcW w:w="1559" w:type="dxa"/>
          </w:tcPr>
          <w:p w:rsidR="00312D5C" w:rsidRDefault="00312D5C">
            <w:pPr>
              <w:jc w:val="center"/>
            </w:pPr>
          </w:p>
        </w:tc>
        <w:tc>
          <w:tcPr>
            <w:tcW w:w="1701" w:type="dxa"/>
          </w:tcPr>
          <w:p w:rsidR="00312D5C" w:rsidRDefault="00312D5C">
            <w:pPr>
              <w:jc w:val="center"/>
            </w:pPr>
          </w:p>
        </w:tc>
        <w:tc>
          <w:tcPr>
            <w:tcW w:w="1134" w:type="dxa"/>
          </w:tcPr>
          <w:p w:rsidR="00312D5C" w:rsidRDefault="00312D5C">
            <w:pPr>
              <w:jc w:val="center"/>
            </w:pPr>
          </w:p>
        </w:tc>
        <w:tc>
          <w:tcPr>
            <w:tcW w:w="1276" w:type="dxa"/>
          </w:tcPr>
          <w:p w:rsidR="00312D5C" w:rsidRDefault="00312D5C">
            <w:pPr>
              <w:jc w:val="center"/>
            </w:pPr>
          </w:p>
        </w:tc>
      </w:tr>
      <w:tr w:rsidR="00312D5C">
        <w:tblPrEx>
          <w:tblCellMar>
            <w:top w:w="0" w:type="dxa"/>
            <w:bottom w:w="0" w:type="dxa"/>
          </w:tblCellMar>
        </w:tblPrEx>
        <w:tc>
          <w:tcPr>
            <w:tcW w:w="1418" w:type="dxa"/>
          </w:tcPr>
          <w:p w:rsidR="00312D5C" w:rsidRDefault="00312D5C">
            <w:pPr>
              <w:jc w:val="center"/>
            </w:pPr>
            <w:r>
              <w:t>0.2</w:t>
            </w:r>
          </w:p>
        </w:tc>
        <w:tc>
          <w:tcPr>
            <w:tcW w:w="1701" w:type="dxa"/>
          </w:tcPr>
          <w:p w:rsidR="00312D5C" w:rsidRDefault="00312D5C">
            <w:pPr>
              <w:jc w:val="center"/>
            </w:pPr>
            <w:r>
              <w:t>0.1</w:t>
            </w:r>
          </w:p>
        </w:tc>
        <w:tc>
          <w:tcPr>
            <w:tcW w:w="1559" w:type="dxa"/>
          </w:tcPr>
          <w:p w:rsidR="00312D5C" w:rsidRDefault="00312D5C">
            <w:pPr>
              <w:jc w:val="center"/>
            </w:pPr>
          </w:p>
        </w:tc>
        <w:tc>
          <w:tcPr>
            <w:tcW w:w="1701" w:type="dxa"/>
          </w:tcPr>
          <w:p w:rsidR="00312D5C" w:rsidRDefault="00312D5C">
            <w:pPr>
              <w:jc w:val="center"/>
            </w:pPr>
          </w:p>
        </w:tc>
        <w:tc>
          <w:tcPr>
            <w:tcW w:w="1134" w:type="dxa"/>
          </w:tcPr>
          <w:p w:rsidR="00312D5C" w:rsidRDefault="00312D5C">
            <w:pPr>
              <w:jc w:val="center"/>
            </w:pPr>
          </w:p>
        </w:tc>
        <w:tc>
          <w:tcPr>
            <w:tcW w:w="1276" w:type="dxa"/>
          </w:tcPr>
          <w:p w:rsidR="00312D5C" w:rsidRDefault="00312D5C">
            <w:pPr>
              <w:jc w:val="center"/>
            </w:pPr>
          </w:p>
        </w:tc>
      </w:tr>
      <w:tr w:rsidR="00312D5C">
        <w:tblPrEx>
          <w:tblCellMar>
            <w:top w:w="0" w:type="dxa"/>
            <w:bottom w:w="0" w:type="dxa"/>
          </w:tblCellMar>
        </w:tblPrEx>
        <w:tc>
          <w:tcPr>
            <w:tcW w:w="1418" w:type="dxa"/>
          </w:tcPr>
          <w:p w:rsidR="00312D5C" w:rsidRDefault="00312D5C">
            <w:pPr>
              <w:jc w:val="center"/>
            </w:pPr>
            <w:r>
              <w:t>0.3</w:t>
            </w:r>
          </w:p>
        </w:tc>
        <w:tc>
          <w:tcPr>
            <w:tcW w:w="1701" w:type="dxa"/>
          </w:tcPr>
          <w:p w:rsidR="00312D5C" w:rsidRDefault="00312D5C">
            <w:pPr>
              <w:jc w:val="center"/>
            </w:pPr>
            <w:r>
              <w:t>0.1</w:t>
            </w:r>
          </w:p>
        </w:tc>
        <w:tc>
          <w:tcPr>
            <w:tcW w:w="1559" w:type="dxa"/>
          </w:tcPr>
          <w:p w:rsidR="00312D5C" w:rsidRDefault="00312D5C">
            <w:pPr>
              <w:jc w:val="center"/>
            </w:pPr>
          </w:p>
        </w:tc>
        <w:tc>
          <w:tcPr>
            <w:tcW w:w="1701" w:type="dxa"/>
          </w:tcPr>
          <w:p w:rsidR="00312D5C" w:rsidRDefault="00312D5C">
            <w:pPr>
              <w:jc w:val="center"/>
            </w:pPr>
          </w:p>
        </w:tc>
        <w:tc>
          <w:tcPr>
            <w:tcW w:w="1134" w:type="dxa"/>
          </w:tcPr>
          <w:p w:rsidR="00312D5C" w:rsidRDefault="00312D5C">
            <w:pPr>
              <w:jc w:val="center"/>
            </w:pPr>
          </w:p>
        </w:tc>
        <w:tc>
          <w:tcPr>
            <w:tcW w:w="1276" w:type="dxa"/>
          </w:tcPr>
          <w:p w:rsidR="00312D5C" w:rsidRDefault="00312D5C">
            <w:pPr>
              <w:jc w:val="center"/>
            </w:pPr>
          </w:p>
        </w:tc>
      </w:tr>
      <w:tr w:rsidR="00312D5C">
        <w:tblPrEx>
          <w:tblCellMar>
            <w:top w:w="0" w:type="dxa"/>
            <w:bottom w:w="0" w:type="dxa"/>
          </w:tblCellMar>
        </w:tblPrEx>
        <w:tc>
          <w:tcPr>
            <w:tcW w:w="1418" w:type="dxa"/>
          </w:tcPr>
          <w:p w:rsidR="00312D5C" w:rsidRDefault="00312D5C">
            <w:pPr>
              <w:jc w:val="center"/>
            </w:pPr>
            <w:r>
              <w:t>0.4</w:t>
            </w:r>
          </w:p>
        </w:tc>
        <w:tc>
          <w:tcPr>
            <w:tcW w:w="1701" w:type="dxa"/>
          </w:tcPr>
          <w:p w:rsidR="00312D5C" w:rsidRDefault="00312D5C">
            <w:pPr>
              <w:jc w:val="center"/>
            </w:pPr>
            <w:r>
              <w:t>0.1</w:t>
            </w:r>
          </w:p>
        </w:tc>
        <w:tc>
          <w:tcPr>
            <w:tcW w:w="1559" w:type="dxa"/>
          </w:tcPr>
          <w:p w:rsidR="00312D5C" w:rsidRDefault="00312D5C">
            <w:pPr>
              <w:jc w:val="center"/>
            </w:pPr>
          </w:p>
        </w:tc>
        <w:tc>
          <w:tcPr>
            <w:tcW w:w="1701" w:type="dxa"/>
          </w:tcPr>
          <w:p w:rsidR="00312D5C" w:rsidRDefault="00312D5C">
            <w:pPr>
              <w:jc w:val="center"/>
            </w:pPr>
          </w:p>
        </w:tc>
        <w:tc>
          <w:tcPr>
            <w:tcW w:w="1134" w:type="dxa"/>
          </w:tcPr>
          <w:p w:rsidR="00312D5C" w:rsidRDefault="00312D5C">
            <w:pPr>
              <w:jc w:val="center"/>
            </w:pPr>
          </w:p>
        </w:tc>
        <w:tc>
          <w:tcPr>
            <w:tcW w:w="1276" w:type="dxa"/>
          </w:tcPr>
          <w:p w:rsidR="00312D5C" w:rsidRDefault="00312D5C">
            <w:pPr>
              <w:jc w:val="center"/>
            </w:pPr>
          </w:p>
        </w:tc>
      </w:tr>
      <w:tr w:rsidR="00312D5C">
        <w:tblPrEx>
          <w:tblCellMar>
            <w:top w:w="0" w:type="dxa"/>
            <w:bottom w:w="0" w:type="dxa"/>
          </w:tblCellMar>
        </w:tblPrEx>
        <w:tc>
          <w:tcPr>
            <w:tcW w:w="1418" w:type="dxa"/>
          </w:tcPr>
          <w:p w:rsidR="00312D5C" w:rsidRDefault="00312D5C">
            <w:pPr>
              <w:jc w:val="center"/>
            </w:pPr>
            <w:r>
              <w:t>0.5</w:t>
            </w:r>
          </w:p>
        </w:tc>
        <w:tc>
          <w:tcPr>
            <w:tcW w:w="1701" w:type="dxa"/>
          </w:tcPr>
          <w:p w:rsidR="00312D5C" w:rsidRDefault="00312D5C">
            <w:pPr>
              <w:jc w:val="center"/>
            </w:pPr>
            <w:r>
              <w:t>0.1</w:t>
            </w:r>
          </w:p>
        </w:tc>
        <w:tc>
          <w:tcPr>
            <w:tcW w:w="1559" w:type="dxa"/>
          </w:tcPr>
          <w:p w:rsidR="00312D5C" w:rsidRDefault="00312D5C">
            <w:pPr>
              <w:jc w:val="center"/>
            </w:pPr>
          </w:p>
        </w:tc>
        <w:tc>
          <w:tcPr>
            <w:tcW w:w="1701" w:type="dxa"/>
          </w:tcPr>
          <w:p w:rsidR="00312D5C" w:rsidRDefault="00312D5C">
            <w:pPr>
              <w:jc w:val="center"/>
            </w:pPr>
          </w:p>
        </w:tc>
        <w:tc>
          <w:tcPr>
            <w:tcW w:w="1134" w:type="dxa"/>
          </w:tcPr>
          <w:p w:rsidR="00312D5C" w:rsidRDefault="00312D5C">
            <w:pPr>
              <w:jc w:val="center"/>
            </w:pPr>
          </w:p>
        </w:tc>
        <w:tc>
          <w:tcPr>
            <w:tcW w:w="1276" w:type="dxa"/>
          </w:tcPr>
          <w:p w:rsidR="00312D5C" w:rsidRDefault="00312D5C">
            <w:pPr>
              <w:jc w:val="center"/>
            </w:pPr>
          </w:p>
        </w:tc>
      </w:tr>
      <w:tr w:rsidR="00312D5C">
        <w:tblPrEx>
          <w:tblCellMar>
            <w:top w:w="0" w:type="dxa"/>
            <w:bottom w:w="0" w:type="dxa"/>
          </w:tblCellMar>
        </w:tblPrEx>
        <w:tc>
          <w:tcPr>
            <w:tcW w:w="1418" w:type="dxa"/>
          </w:tcPr>
          <w:p w:rsidR="00312D5C" w:rsidRDefault="00312D5C">
            <w:pPr>
              <w:jc w:val="center"/>
            </w:pPr>
            <w:r>
              <w:t>0.1</w:t>
            </w:r>
          </w:p>
        </w:tc>
        <w:tc>
          <w:tcPr>
            <w:tcW w:w="1701" w:type="dxa"/>
          </w:tcPr>
          <w:p w:rsidR="00312D5C" w:rsidRDefault="00312D5C">
            <w:pPr>
              <w:jc w:val="center"/>
            </w:pPr>
            <w:r>
              <w:t>0.1</w:t>
            </w:r>
          </w:p>
        </w:tc>
        <w:tc>
          <w:tcPr>
            <w:tcW w:w="1559" w:type="dxa"/>
          </w:tcPr>
          <w:p w:rsidR="00312D5C" w:rsidRDefault="00312D5C">
            <w:pPr>
              <w:jc w:val="center"/>
            </w:pPr>
            <w:r>
              <w:t>0.03</w:t>
            </w:r>
          </w:p>
        </w:tc>
        <w:tc>
          <w:tcPr>
            <w:tcW w:w="1701" w:type="dxa"/>
          </w:tcPr>
          <w:p w:rsidR="00312D5C" w:rsidRDefault="00312D5C">
            <w:pPr>
              <w:jc w:val="center"/>
            </w:pPr>
          </w:p>
        </w:tc>
        <w:tc>
          <w:tcPr>
            <w:tcW w:w="1134" w:type="dxa"/>
          </w:tcPr>
          <w:p w:rsidR="00312D5C" w:rsidRDefault="00312D5C">
            <w:pPr>
              <w:jc w:val="center"/>
            </w:pPr>
          </w:p>
        </w:tc>
        <w:tc>
          <w:tcPr>
            <w:tcW w:w="1276" w:type="dxa"/>
          </w:tcPr>
          <w:p w:rsidR="00312D5C" w:rsidRDefault="00312D5C">
            <w:pPr>
              <w:jc w:val="center"/>
            </w:pPr>
          </w:p>
        </w:tc>
      </w:tr>
      <w:tr w:rsidR="00312D5C">
        <w:tblPrEx>
          <w:tblCellMar>
            <w:top w:w="0" w:type="dxa"/>
            <w:bottom w:w="0" w:type="dxa"/>
          </w:tblCellMar>
        </w:tblPrEx>
        <w:tc>
          <w:tcPr>
            <w:tcW w:w="1418" w:type="dxa"/>
          </w:tcPr>
          <w:p w:rsidR="00312D5C" w:rsidRDefault="00312D5C">
            <w:pPr>
              <w:jc w:val="center"/>
            </w:pPr>
            <w:r>
              <w:t>0.1</w:t>
            </w:r>
          </w:p>
        </w:tc>
        <w:tc>
          <w:tcPr>
            <w:tcW w:w="1701" w:type="dxa"/>
          </w:tcPr>
          <w:p w:rsidR="00312D5C" w:rsidRDefault="00312D5C">
            <w:pPr>
              <w:jc w:val="center"/>
            </w:pPr>
            <w:r>
              <w:t>0.1</w:t>
            </w:r>
          </w:p>
        </w:tc>
        <w:tc>
          <w:tcPr>
            <w:tcW w:w="1559" w:type="dxa"/>
          </w:tcPr>
          <w:p w:rsidR="00312D5C" w:rsidRDefault="00312D5C">
            <w:pPr>
              <w:jc w:val="center"/>
            </w:pPr>
          </w:p>
        </w:tc>
        <w:tc>
          <w:tcPr>
            <w:tcW w:w="1701" w:type="dxa"/>
          </w:tcPr>
          <w:p w:rsidR="00312D5C" w:rsidRDefault="00312D5C">
            <w:pPr>
              <w:jc w:val="center"/>
            </w:pPr>
            <w:r>
              <w:t>0.03</w:t>
            </w:r>
          </w:p>
        </w:tc>
        <w:tc>
          <w:tcPr>
            <w:tcW w:w="1134" w:type="dxa"/>
          </w:tcPr>
          <w:p w:rsidR="00312D5C" w:rsidRDefault="00312D5C">
            <w:pPr>
              <w:jc w:val="center"/>
            </w:pPr>
          </w:p>
        </w:tc>
        <w:tc>
          <w:tcPr>
            <w:tcW w:w="1276" w:type="dxa"/>
          </w:tcPr>
          <w:p w:rsidR="00312D5C" w:rsidRDefault="00312D5C">
            <w:pPr>
              <w:jc w:val="center"/>
            </w:pPr>
          </w:p>
        </w:tc>
      </w:tr>
    </w:tbl>
    <w:p w:rsidR="00312D5C" w:rsidRDefault="00312D5C">
      <w:pPr>
        <w:jc w:val="center"/>
      </w:pPr>
    </w:p>
    <w:p w:rsidR="00312D5C" w:rsidRDefault="00312D5C">
      <w:pPr>
        <w:jc w:val="right"/>
        <w:rPr>
          <w:sz w:val="28"/>
        </w:rPr>
      </w:pPr>
      <w:r>
        <w:rPr>
          <w:b/>
          <w:sz w:val="28"/>
        </w:rPr>
        <w:t>TABELA 2</w:t>
      </w:r>
      <w:r>
        <w:rPr>
          <w:sz w:val="28"/>
        </w:rPr>
        <w:t xml:space="preserve"> </w:t>
      </w:r>
    </w:p>
    <w:p w:rsidR="00312D5C" w:rsidRDefault="00312D5C">
      <w:pPr>
        <w:pStyle w:val="Nagwek5"/>
      </w:pPr>
      <w:r>
        <w:t xml:space="preserve">Wyniki miareczkowania kwasu solnego i octowego przy pomocy </w:t>
      </w:r>
      <w:smartTag w:uri="urn:schemas-microsoft-com:office:smarttags" w:element="metricconverter">
        <w:smartTagPr>
          <w:attr w:name="ProductID" w:val="0.1 M"/>
        </w:smartTagPr>
        <w:r>
          <w:t>0.1 M</w:t>
        </w:r>
      </w:smartTag>
      <w:r>
        <w:t xml:space="preserve"> NaOH</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7"/>
      </w:tblPr>
      <w:tblGrid>
        <w:gridCol w:w="851"/>
        <w:gridCol w:w="1417"/>
        <w:gridCol w:w="1276"/>
        <w:gridCol w:w="850"/>
        <w:gridCol w:w="1560"/>
        <w:gridCol w:w="1275"/>
      </w:tblGrid>
      <w:tr w:rsidR="00312D5C">
        <w:tblPrEx>
          <w:tblCellMar>
            <w:top w:w="0" w:type="dxa"/>
            <w:bottom w:w="0" w:type="dxa"/>
          </w:tblCellMar>
        </w:tblPrEx>
        <w:trPr>
          <w:jc w:val="center"/>
        </w:trPr>
        <w:tc>
          <w:tcPr>
            <w:tcW w:w="851" w:type="dxa"/>
          </w:tcPr>
          <w:p w:rsidR="00312D5C" w:rsidRDefault="00312D5C">
            <w:pPr>
              <w:jc w:val="center"/>
              <w:rPr>
                <w:sz w:val="28"/>
              </w:rPr>
            </w:pPr>
            <w:r>
              <w:rPr>
                <w:sz w:val="28"/>
              </w:rPr>
              <w:t>L.p.</w:t>
            </w:r>
          </w:p>
        </w:tc>
        <w:tc>
          <w:tcPr>
            <w:tcW w:w="1417" w:type="dxa"/>
          </w:tcPr>
          <w:p w:rsidR="00312D5C" w:rsidRDefault="00312D5C">
            <w:pPr>
              <w:jc w:val="center"/>
              <w:rPr>
                <w:sz w:val="28"/>
              </w:rPr>
            </w:pPr>
            <w:r>
              <w:rPr>
                <w:sz w:val="28"/>
              </w:rPr>
              <w:t>V</w:t>
            </w:r>
            <w:r>
              <w:rPr>
                <w:sz w:val="28"/>
                <w:vertAlign w:val="subscript"/>
              </w:rPr>
              <w:t xml:space="preserve">NaOH    </w:t>
            </w:r>
            <w:r>
              <w:rPr>
                <w:sz w:val="28"/>
              </w:rPr>
              <w:t xml:space="preserve">    cm</w:t>
            </w:r>
            <w:r>
              <w:rPr>
                <w:sz w:val="28"/>
                <w:vertAlign w:val="superscript"/>
              </w:rPr>
              <w:t>3</w:t>
            </w:r>
          </w:p>
        </w:tc>
        <w:tc>
          <w:tcPr>
            <w:tcW w:w="1276" w:type="dxa"/>
          </w:tcPr>
          <w:p w:rsidR="00312D5C" w:rsidRDefault="00312D5C">
            <w:pPr>
              <w:jc w:val="center"/>
              <w:rPr>
                <w:sz w:val="28"/>
              </w:rPr>
            </w:pPr>
            <w:r>
              <w:rPr>
                <w:sz w:val="28"/>
              </w:rPr>
              <w:t>pH</w:t>
            </w:r>
          </w:p>
        </w:tc>
        <w:tc>
          <w:tcPr>
            <w:tcW w:w="850" w:type="dxa"/>
          </w:tcPr>
          <w:p w:rsidR="00312D5C" w:rsidRDefault="00312D5C">
            <w:pPr>
              <w:jc w:val="center"/>
              <w:rPr>
                <w:caps/>
                <w:sz w:val="28"/>
              </w:rPr>
            </w:pPr>
            <w:r>
              <w:rPr>
                <w:sz w:val="28"/>
              </w:rPr>
              <w:t>L.p.</w:t>
            </w:r>
          </w:p>
          <w:p w:rsidR="00312D5C" w:rsidRDefault="00312D5C">
            <w:pPr>
              <w:jc w:val="center"/>
              <w:rPr>
                <w:caps/>
                <w:sz w:val="28"/>
              </w:rPr>
            </w:pPr>
          </w:p>
        </w:tc>
        <w:tc>
          <w:tcPr>
            <w:tcW w:w="1560" w:type="dxa"/>
          </w:tcPr>
          <w:p w:rsidR="00312D5C" w:rsidRDefault="00312D5C">
            <w:pPr>
              <w:jc w:val="center"/>
              <w:rPr>
                <w:caps/>
                <w:sz w:val="28"/>
              </w:rPr>
            </w:pPr>
            <w:r>
              <w:rPr>
                <w:caps/>
                <w:sz w:val="28"/>
              </w:rPr>
              <w:t>V</w:t>
            </w:r>
            <w:r>
              <w:rPr>
                <w:sz w:val="28"/>
                <w:vertAlign w:val="subscript"/>
              </w:rPr>
              <w:t>NaOH</w:t>
            </w:r>
          </w:p>
          <w:p w:rsidR="00312D5C" w:rsidRDefault="00312D5C">
            <w:pPr>
              <w:ind w:hanging="354"/>
              <w:jc w:val="center"/>
              <w:rPr>
                <w:caps/>
                <w:sz w:val="28"/>
              </w:rPr>
            </w:pPr>
            <w:r>
              <w:rPr>
                <w:sz w:val="28"/>
              </w:rPr>
              <w:t>cm</w:t>
            </w:r>
            <w:r>
              <w:rPr>
                <w:caps/>
                <w:sz w:val="28"/>
                <w:vertAlign w:val="superscript"/>
              </w:rPr>
              <w:t>3</w:t>
            </w:r>
          </w:p>
        </w:tc>
        <w:tc>
          <w:tcPr>
            <w:tcW w:w="1275" w:type="dxa"/>
          </w:tcPr>
          <w:p w:rsidR="00312D5C" w:rsidRDefault="00312D5C">
            <w:pPr>
              <w:jc w:val="center"/>
              <w:rPr>
                <w:caps/>
                <w:sz w:val="28"/>
              </w:rPr>
            </w:pPr>
            <w:r>
              <w:rPr>
                <w:sz w:val="28"/>
              </w:rPr>
              <w:t>pH</w:t>
            </w:r>
          </w:p>
        </w:tc>
      </w:tr>
      <w:tr w:rsidR="00312D5C">
        <w:tblPrEx>
          <w:tblCellMar>
            <w:top w:w="0" w:type="dxa"/>
            <w:bottom w:w="0" w:type="dxa"/>
          </w:tblCellMar>
        </w:tblPrEx>
        <w:trPr>
          <w:jc w:val="center"/>
        </w:trPr>
        <w:tc>
          <w:tcPr>
            <w:tcW w:w="851" w:type="dxa"/>
          </w:tcPr>
          <w:p w:rsidR="00312D5C" w:rsidRDefault="00312D5C">
            <w:pPr>
              <w:jc w:val="center"/>
              <w:rPr>
                <w:sz w:val="28"/>
              </w:rPr>
            </w:pPr>
            <w:r>
              <w:rPr>
                <w:sz w:val="28"/>
              </w:rPr>
              <w:t>1</w:t>
            </w:r>
          </w:p>
        </w:tc>
        <w:tc>
          <w:tcPr>
            <w:tcW w:w="1417" w:type="dxa"/>
          </w:tcPr>
          <w:p w:rsidR="00312D5C" w:rsidRDefault="00312D5C">
            <w:pPr>
              <w:jc w:val="center"/>
              <w:rPr>
                <w:sz w:val="28"/>
              </w:rPr>
            </w:pPr>
            <w:r>
              <w:rPr>
                <w:sz w:val="28"/>
              </w:rPr>
              <w:t>0</w:t>
            </w:r>
          </w:p>
        </w:tc>
        <w:tc>
          <w:tcPr>
            <w:tcW w:w="1276" w:type="dxa"/>
          </w:tcPr>
          <w:p w:rsidR="00312D5C" w:rsidRDefault="00312D5C">
            <w:pPr>
              <w:jc w:val="center"/>
              <w:rPr>
                <w:sz w:val="28"/>
              </w:rPr>
            </w:pPr>
          </w:p>
        </w:tc>
        <w:tc>
          <w:tcPr>
            <w:tcW w:w="850" w:type="dxa"/>
          </w:tcPr>
          <w:p w:rsidR="00312D5C" w:rsidRDefault="00312D5C">
            <w:pPr>
              <w:jc w:val="center"/>
              <w:rPr>
                <w:sz w:val="28"/>
              </w:rPr>
            </w:pPr>
            <w:r>
              <w:rPr>
                <w:sz w:val="28"/>
              </w:rPr>
              <w:t>1</w:t>
            </w:r>
          </w:p>
        </w:tc>
        <w:tc>
          <w:tcPr>
            <w:tcW w:w="1560" w:type="dxa"/>
          </w:tcPr>
          <w:p w:rsidR="00312D5C" w:rsidRDefault="00312D5C">
            <w:pPr>
              <w:jc w:val="center"/>
              <w:rPr>
                <w:sz w:val="28"/>
              </w:rPr>
            </w:pPr>
            <w:r>
              <w:rPr>
                <w:sz w:val="28"/>
              </w:rPr>
              <w:t>0</w:t>
            </w:r>
          </w:p>
        </w:tc>
        <w:tc>
          <w:tcPr>
            <w:tcW w:w="1275" w:type="dxa"/>
          </w:tcPr>
          <w:p w:rsidR="00312D5C" w:rsidRDefault="00312D5C">
            <w:pPr>
              <w:jc w:val="center"/>
              <w:rPr>
                <w:sz w:val="28"/>
              </w:rPr>
            </w:pPr>
          </w:p>
        </w:tc>
      </w:tr>
      <w:tr w:rsidR="00312D5C">
        <w:tblPrEx>
          <w:tblCellMar>
            <w:top w:w="0" w:type="dxa"/>
            <w:bottom w:w="0" w:type="dxa"/>
          </w:tblCellMar>
        </w:tblPrEx>
        <w:trPr>
          <w:jc w:val="center"/>
        </w:trPr>
        <w:tc>
          <w:tcPr>
            <w:tcW w:w="851" w:type="dxa"/>
          </w:tcPr>
          <w:p w:rsidR="00312D5C" w:rsidRDefault="00312D5C">
            <w:pPr>
              <w:jc w:val="center"/>
              <w:rPr>
                <w:sz w:val="28"/>
              </w:rPr>
            </w:pPr>
            <w:r>
              <w:rPr>
                <w:sz w:val="28"/>
              </w:rPr>
              <w:t>2</w:t>
            </w:r>
          </w:p>
        </w:tc>
        <w:tc>
          <w:tcPr>
            <w:tcW w:w="1417" w:type="dxa"/>
          </w:tcPr>
          <w:p w:rsidR="00312D5C" w:rsidRDefault="00312D5C">
            <w:pPr>
              <w:jc w:val="center"/>
              <w:rPr>
                <w:sz w:val="28"/>
              </w:rPr>
            </w:pPr>
            <w:r>
              <w:rPr>
                <w:sz w:val="28"/>
              </w:rPr>
              <w:t>5</w:t>
            </w:r>
          </w:p>
        </w:tc>
        <w:tc>
          <w:tcPr>
            <w:tcW w:w="1276" w:type="dxa"/>
          </w:tcPr>
          <w:p w:rsidR="00312D5C" w:rsidRDefault="00312D5C">
            <w:pPr>
              <w:jc w:val="center"/>
              <w:rPr>
                <w:sz w:val="28"/>
              </w:rPr>
            </w:pPr>
          </w:p>
        </w:tc>
        <w:tc>
          <w:tcPr>
            <w:tcW w:w="850" w:type="dxa"/>
          </w:tcPr>
          <w:p w:rsidR="00312D5C" w:rsidRDefault="00312D5C">
            <w:pPr>
              <w:jc w:val="center"/>
              <w:rPr>
                <w:sz w:val="28"/>
              </w:rPr>
            </w:pPr>
            <w:r>
              <w:rPr>
                <w:sz w:val="28"/>
              </w:rPr>
              <w:t>2</w:t>
            </w:r>
          </w:p>
        </w:tc>
        <w:tc>
          <w:tcPr>
            <w:tcW w:w="1560" w:type="dxa"/>
          </w:tcPr>
          <w:p w:rsidR="00312D5C" w:rsidRDefault="00312D5C">
            <w:pPr>
              <w:jc w:val="center"/>
              <w:rPr>
                <w:sz w:val="28"/>
              </w:rPr>
            </w:pPr>
            <w:r>
              <w:rPr>
                <w:sz w:val="28"/>
              </w:rPr>
              <w:t>5</w:t>
            </w:r>
          </w:p>
        </w:tc>
        <w:tc>
          <w:tcPr>
            <w:tcW w:w="1275" w:type="dxa"/>
          </w:tcPr>
          <w:p w:rsidR="00312D5C" w:rsidRDefault="00312D5C">
            <w:pPr>
              <w:jc w:val="center"/>
              <w:rPr>
                <w:sz w:val="28"/>
              </w:rPr>
            </w:pPr>
          </w:p>
        </w:tc>
      </w:tr>
      <w:tr w:rsidR="00312D5C">
        <w:tblPrEx>
          <w:tblCellMar>
            <w:top w:w="0" w:type="dxa"/>
            <w:bottom w:w="0" w:type="dxa"/>
          </w:tblCellMar>
        </w:tblPrEx>
        <w:trPr>
          <w:jc w:val="center"/>
        </w:trPr>
        <w:tc>
          <w:tcPr>
            <w:tcW w:w="851" w:type="dxa"/>
          </w:tcPr>
          <w:p w:rsidR="00312D5C" w:rsidRDefault="00312D5C">
            <w:pPr>
              <w:jc w:val="center"/>
              <w:rPr>
                <w:sz w:val="28"/>
              </w:rPr>
            </w:pPr>
            <w:r>
              <w:rPr>
                <w:sz w:val="28"/>
              </w:rPr>
              <w:t>3</w:t>
            </w:r>
          </w:p>
        </w:tc>
        <w:tc>
          <w:tcPr>
            <w:tcW w:w="1417" w:type="dxa"/>
          </w:tcPr>
          <w:p w:rsidR="00312D5C" w:rsidRDefault="00312D5C">
            <w:pPr>
              <w:jc w:val="center"/>
              <w:rPr>
                <w:sz w:val="28"/>
              </w:rPr>
            </w:pPr>
            <w:r>
              <w:rPr>
                <w:sz w:val="28"/>
              </w:rPr>
              <w:t>10</w:t>
            </w:r>
          </w:p>
        </w:tc>
        <w:tc>
          <w:tcPr>
            <w:tcW w:w="1276" w:type="dxa"/>
          </w:tcPr>
          <w:p w:rsidR="00312D5C" w:rsidRDefault="00312D5C">
            <w:pPr>
              <w:jc w:val="center"/>
              <w:rPr>
                <w:sz w:val="28"/>
              </w:rPr>
            </w:pPr>
          </w:p>
        </w:tc>
        <w:tc>
          <w:tcPr>
            <w:tcW w:w="850" w:type="dxa"/>
          </w:tcPr>
          <w:p w:rsidR="00312D5C" w:rsidRDefault="00312D5C">
            <w:pPr>
              <w:jc w:val="center"/>
              <w:rPr>
                <w:sz w:val="28"/>
              </w:rPr>
            </w:pPr>
            <w:r>
              <w:rPr>
                <w:sz w:val="28"/>
              </w:rPr>
              <w:t>3</w:t>
            </w:r>
          </w:p>
        </w:tc>
        <w:tc>
          <w:tcPr>
            <w:tcW w:w="1560" w:type="dxa"/>
          </w:tcPr>
          <w:p w:rsidR="00312D5C" w:rsidRDefault="00312D5C">
            <w:pPr>
              <w:jc w:val="center"/>
              <w:rPr>
                <w:sz w:val="28"/>
              </w:rPr>
            </w:pPr>
            <w:r>
              <w:rPr>
                <w:sz w:val="28"/>
              </w:rPr>
              <w:t>10</w:t>
            </w:r>
          </w:p>
        </w:tc>
        <w:tc>
          <w:tcPr>
            <w:tcW w:w="1275" w:type="dxa"/>
          </w:tcPr>
          <w:p w:rsidR="00312D5C" w:rsidRDefault="00312D5C">
            <w:pPr>
              <w:jc w:val="center"/>
              <w:rPr>
                <w:sz w:val="28"/>
              </w:rPr>
            </w:pPr>
          </w:p>
        </w:tc>
      </w:tr>
      <w:tr w:rsidR="00312D5C">
        <w:tblPrEx>
          <w:tblCellMar>
            <w:top w:w="0" w:type="dxa"/>
            <w:bottom w:w="0" w:type="dxa"/>
          </w:tblCellMar>
        </w:tblPrEx>
        <w:trPr>
          <w:jc w:val="center"/>
        </w:trPr>
        <w:tc>
          <w:tcPr>
            <w:tcW w:w="851" w:type="dxa"/>
          </w:tcPr>
          <w:p w:rsidR="00312D5C" w:rsidRDefault="00312D5C">
            <w:pPr>
              <w:jc w:val="center"/>
              <w:rPr>
                <w:sz w:val="28"/>
              </w:rPr>
            </w:pPr>
            <w:r>
              <w:rPr>
                <w:sz w:val="28"/>
              </w:rPr>
              <w:t>4</w:t>
            </w:r>
          </w:p>
        </w:tc>
        <w:tc>
          <w:tcPr>
            <w:tcW w:w="1417" w:type="dxa"/>
          </w:tcPr>
          <w:p w:rsidR="00312D5C" w:rsidRDefault="00312D5C">
            <w:pPr>
              <w:jc w:val="center"/>
              <w:rPr>
                <w:sz w:val="28"/>
              </w:rPr>
            </w:pPr>
            <w:r>
              <w:rPr>
                <w:sz w:val="28"/>
              </w:rPr>
              <w:t>15</w:t>
            </w:r>
          </w:p>
        </w:tc>
        <w:tc>
          <w:tcPr>
            <w:tcW w:w="1276" w:type="dxa"/>
          </w:tcPr>
          <w:p w:rsidR="00312D5C" w:rsidRDefault="00312D5C">
            <w:pPr>
              <w:jc w:val="center"/>
              <w:rPr>
                <w:sz w:val="28"/>
              </w:rPr>
            </w:pPr>
          </w:p>
        </w:tc>
        <w:tc>
          <w:tcPr>
            <w:tcW w:w="850" w:type="dxa"/>
          </w:tcPr>
          <w:p w:rsidR="00312D5C" w:rsidRDefault="00312D5C">
            <w:pPr>
              <w:jc w:val="center"/>
              <w:rPr>
                <w:sz w:val="28"/>
              </w:rPr>
            </w:pPr>
            <w:r>
              <w:rPr>
                <w:sz w:val="28"/>
              </w:rPr>
              <w:t>4</w:t>
            </w:r>
          </w:p>
        </w:tc>
        <w:tc>
          <w:tcPr>
            <w:tcW w:w="1560" w:type="dxa"/>
          </w:tcPr>
          <w:p w:rsidR="00312D5C" w:rsidRDefault="00312D5C">
            <w:pPr>
              <w:jc w:val="center"/>
              <w:rPr>
                <w:sz w:val="28"/>
              </w:rPr>
            </w:pPr>
            <w:r>
              <w:rPr>
                <w:sz w:val="28"/>
              </w:rPr>
              <w:t>15</w:t>
            </w:r>
          </w:p>
        </w:tc>
        <w:tc>
          <w:tcPr>
            <w:tcW w:w="1275" w:type="dxa"/>
          </w:tcPr>
          <w:p w:rsidR="00312D5C" w:rsidRDefault="00312D5C">
            <w:pPr>
              <w:jc w:val="center"/>
              <w:rPr>
                <w:sz w:val="28"/>
              </w:rPr>
            </w:pPr>
          </w:p>
        </w:tc>
      </w:tr>
      <w:tr w:rsidR="00312D5C">
        <w:tblPrEx>
          <w:tblCellMar>
            <w:top w:w="0" w:type="dxa"/>
            <w:bottom w:w="0" w:type="dxa"/>
          </w:tblCellMar>
        </w:tblPrEx>
        <w:trPr>
          <w:jc w:val="center"/>
        </w:trPr>
        <w:tc>
          <w:tcPr>
            <w:tcW w:w="851" w:type="dxa"/>
          </w:tcPr>
          <w:p w:rsidR="00312D5C" w:rsidRDefault="00312D5C">
            <w:pPr>
              <w:jc w:val="center"/>
              <w:rPr>
                <w:sz w:val="28"/>
              </w:rPr>
            </w:pPr>
            <w:r>
              <w:rPr>
                <w:sz w:val="28"/>
              </w:rPr>
              <w:sym w:font="Symbol" w:char="F0AF"/>
            </w:r>
          </w:p>
        </w:tc>
        <w:tc>
          <w:tcPr>
            <w:tcW w:w="1417" w:type="dxa"/>
          </w:tcPr>
          <w:p w:rsidR="00312D5C" w:rsidRDefault="00312D5C">
            <w:pPr>
              <w:jc w:val="center"/>
              <w:rPr>
                <w:sz w:val="28"/>
              </w:rPr>
            </w:pPr>
          </w:p>
        </w:tc>
        <w:tc>
          <w:tcPr>
            <w:tcW w:w="1276" w:type="dxa"/>
          </w:tcPr>
          <w:p w:rsidR="00312D5C" w:rsidRDefault="00312D5C">
            <w:pPr>
              <w:jc w:val="center"/>
              <w:rPr>
                <w:sz w:val="28"/>
              </w:rPr>
            </w:pPr>
          </w:p>
        </w:tc>
        <w:tc>
          <w:tcPr>
            <w:tcW w:w="850" w:type="dxa"/>
          </w:tcPr>
          <w:p w:rsidR="00312D5C" w:rsidRDefault="00312D5C">
            <w:pPr>
              <w:jc w:val="center"/>
              <w:rPr>
                <w:sz w:val="28"/>
              </w:rPr>
            </w:pPr>
          </w:p>
        </w:tc>
        <w:tc>
          <w:tcPr>
            <w:tcW w:w="1560" w:type="dxa"/>
          </w:tcPr>
          <w:p w:rsidR="00312D5C" w:rsidRDefault="00312D5C">
            <w:pPr>
              <w:jc w:val="center"/>
              <w:rPr>
                <w:sz w:val="28"/>
              </w:rPr>
            </w:pPr>
          </w:p>
        </w:tc>
        <w:tc>
          <w:tcPr>
            <w:tcW w:w="1275" w:type="dxa"/>
          </w:tcPr>
          <w:p w:rsidR="00312D5C" w:rsidRDefault="00312D5C">
            <w:pPr>
              <w:jc w:val="center"/>
              <w:rPr>
                <w:sz w:val="28"/>
              </w:rPr>
            </w:pPr>
          </w:p>
        </w:tc>
      </w:tr>
    </w:tbl>
    <w:p w:rsidR="00312D5C" w:rsidRDefault="00312D5C">
      <w:pPr>
        <w:pStyle w:val="Nagwek6"/>
      </w:pPr>
      <w:r>
        <w:lastRenderedPageBreak/>
        <w:t xml:space="preserve">TABELA 3 </w:t>
      </w:r>
    </w:p>
    <w:p w:rsidR="00312D5C" w:rsidRDefault="00312D5C">
      <w:pPr>
        <w:pStyle w:val="Nagwek5"/>
      </w:pPr>
      <w:r>
        <w:t>Wyniki obliczeń do sporządzenia teoretycznej krzywej miareczkowania</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7"/>
      </w:tblPr>
      <w:tblGrid>
        <w:gridCol w:w="851"/>
        <w:gridCol w:w="1984"/>
        <w:gridCol w:w="1701"/>
        <w:gridCol w:w="1701"/>
        <w:gridCol w:w="992"/>
      </w:tblGrid>
      <w:tr w:rsidR="00312D5C">
        <w:tblPrEx>
          <w:tblCellMar>
            <w:top w:w="0" w:type="dxa"/>
            <w:bottom w:w="0" w:type="dxa"/>
          </w:tblCellMar>
        </w:tblPrEx>
        <w:trPr>
          <w:jc w:val="center"/>
        </w:trPr>
        <w:tc>
          <w:tcPr>
            <w:tcW w:w="851" w:type="dxa"/>
          </w:tcPr>
          <w:p w:rsidR="00312D5C" w:rsidRDefault="00312D5C">
            <w:pPr>
              <w:jc w:val="center"/>
              <w:rPr>
                <w:caps/>
                <w:sz w:val="28"/>
              </w:rPr>
            </w:pPr>
            <w:r>
              <w:rPr>
                <w:caps/>
                <w:sz w:val="28"/>
              </w:rPr>
              <w:t>V</w:t>
            </w:r>
            <w:r>
              <w:rPr>
                <w:sz w:val="28"/>
                <w:vertAlign w:val="subscript"/>
              </w:rPr>
              <w:t>NaOH</w:t>
            </w:r>
          </w:p>
          <w:p w:rsidR="00312D5C" w:rsidRDefault="00312D5C">
            <w:pPr>
              <w:jc w:val="center"/>
              <w:rPr>
                <w:caps/>
                <w:sz w:val="28"/>
              </w:rPr>
            </w:pPr>
            <w:r>
              <w:rPr>
                <w:sz w:val="28"/>
              </w:rPr>
              <w:t>cm</w:t>
            </w:r>
            <w:r>
              <w:rPr>
                <w:caps/>
                <w:sz w:val="28"/>
                <w:vertAlign w:val="superscript"/>
              </w:rPr>
              <w:t>3</w:t>
            </w:r>
          </w:p>
        </w:tc>
        <w:tc>
          <w:tcPr>
            <w:tcW w:w="1984" w:type="dxa"/>
          </w:tcPr>
          <w:p w:rsidR="00312D5C" w:rsidRDefault="00312D5C">
            <w:pPr>
              <w:jc w:val="center"/>
              <w:rPr>
                <w:caps/>
                <w:sz w:val="28"/>
                <w:vertAlign w:val="superscript"/>
              </w:rPr>
            </w:pPr>
            <w:r>
              <w:rPr>
                <w:sz w:val="28"/>
              </w:rPr>
              <w:t xml:space="preserve">Ilość jonów </w:t>
            </w:r>
            <w:r>
              <w:rPr>
                <w:caps/>
                <w:sz w:val="28"/>
              </w:rPr>
              <w:t>H</w:t>
            </w:r>
            <w:r>
              <w:rPr>
                <w:caps/>
                <w:sz w:val="28"/>
                <w:vertAlign w:val="superscript"/>
              </w:rPr>
              <w:t>+</w:t>
            </w:r>
          </w:p>
          <w:p w:rsidR="00312D5C" w:rsidRDefault="00312D5C">
            <w:pPr>
              <w:jc w:val="center"/>
              <w:rPr>
                <w:caps/>
                <w:sz w:val="28"/>
              </w:rPr>
            </w:pPr>
            <w:r>
              <w:rPr>
                <w:sz w:val="28"/>
              </w:rPr>
              <w:t>w roztworze</w:t>
            </w:r>
          </w:p>
        </w:tc>
        <w:tc>
          <w:tcPr>
            <w:tcW w:w="1701" w:type="dxa"/>
          </w:tcPr>
          <w:p w:rsidR="00312D5C" w:rsidRDefault="00312D5C">
            <w:pPr>
              <w:jc w:val="center"/>
              <w:rPr>
                <w:caps/>
                <w:sz w:val="28"/>
                <w:vertAlign w:val="subscript"/>
              </w:rPr>
            </w:pPr>
            <w:r>
              <w:rPr>
                <w:caps/>
                <w:sz w:val="28"/>
              </w:rPr>
              <w:t>V</w:t>
            </w:r>
            <w:r>
              <w:rPr>
                <w:sz w:val="28"/>
                <w:vertAlign w:val="subscript"/>
              </w:rPr>
              <w:t>roztworu</w:t>
            </w:r>
          </w:p>
          <w:p w:rsidR="00312D5C" w:rsidRDefault="00312D5C">
            <w:pPr>
              <w:jc w:val="center"/>
              <w:rPr>
                <w:caps/>
                <w:sz w:val="28"/>
              </w:rPr>
            </w:pPr>
            <w:r>
              <w:rPr>
                <w:caps/>
                <w:sz w:val="28"/>
              </w:rPr>
              <w:t>V</w:t>
            </w:r>
            <w:r>
              <w:rPr>
                <w:sz w:val="28"/>
                <w:vertAlign w:val="subscript"/>
              </w:rPr>
              <w:t>HCl</w:t>
            </w:r>
            <w:r>
              <w:rPr>
                <w:sz w:val="28"/>
              </w:rPr>
              <w:t>+V</w:t>
            </w:r>
            <w:r>
              <w:rPr>
                <w:sz w:val="28"/>
                <w:vertAlign w:val="subscript"/>
              </w:rPr>
              <w:t>NaOH</w:t>
            </w:r>
          </w:p>
        </w:tc>
        <w:tc>
          <w:tcPr>
            <w:tcW w:w="1701" w:type="dxa"/>
          </w:tcPr>
          <w:p w:rsidR="00312D5C" w:rsidRDefault="00312D5C">
            <w:pPr>
              <w:rPr>
                <w:caps/>
                <w:sz w:val="28"/>
                <w:vertAlign w:val="superscript"/>
              </w:rPr>
            </w:pPr>
            <w:r>
              <w:rPr>
                <w:sz w:val="28"/>
              </w:rPr>
              <w:t>Stężenie H</w:t>
            </w:r>
            <w:r>
              <w:rPr>
                <w:caps/>
                <w:sz w:val="28"/>
                <w:vertAlign w:val="superscript"/>
              </w:rPr>
              <w:t>+</w:t>
            </w:r>
          </w:p>
          <w:p w:rsidR="00312D5C" w:rsidRDefault="00312D5C">
            <w:pPr>
              <w:jc w:val="center"/>
              <w:rPr>
                <w:caps/>
                <w:sz w:val="28"/>
              </w:rPr>
            </w:pPr>
            <w:r>
              <w:rPr>
                <w:sz w:val="28"/>
              </w:rPr>
              <w:t>mol/dm</w:t>
            </w:r>
            <w:r>
              <w:rPr>
                <w:caps/>
                <w:sz w:val="28"/>
                <w:vertAlign w:val="superscript"/>
              </w:rPr>
              <w:t>3</w:t>
            </w:r>
          </w:p>
        </w:tc>
        <w:tc>
          <w:tcPr>
            <w:tcW w:w="992" w:type="dxa"/>
          </w:tcPr>
          <w:p w:rsidR="00312D5C" w:rsidRDefault="00312D5C">
            <w:pPr>
              <w:jc w:val="center"/>
              <w:rPr>
                <w:caps/>
                <w:sz w:val="28"/>
              </w:rPr>
            </w:pPr>
            <w:r>
              <w:rPr>
                <w:sz w:val="28"/>
              </w:rPr>
              <w:t>pH</w:t>
            </w:r>
          </w:p>
        </w:tc>
      </w:tr>
      <w:tr w:rsidR="00312D5C">
        <w:tblPrEx>
          <w:tblCellMar>
            <w:top w:w="0" w:type="dxa"/>
            <w:bottom w:w="0" w:type="dxa"/>
          </w:tblCellMar>
        </w:tblPrEx>
        <w:trPr>
          <w:jc w:val="center"/>
        </w:trPr>
        <w:tc>
          <w:tcPr>
            <w:tcW w:w="851" w:type="dxa"/>
          </w:tcPr>
          <w:p w:rsidR="00312D5C" w:rsidRDefault="00312D5C">
            <w:pPr>
              <w:jc w:val="center"/>
              <w:rPr>
                <w:sz w:val="28"/>
              </w:rPr>
            </w:pPr>
            <w:r>
              <w:rPr>
                <w:sz w:val="28"/>
              </w:rPr>
              <w:t>0</w:t>
            </w:r>
          </w:p>
        </w:tc>
        <w:tc>
          <w:tcPr>
            <w:tcW w:w="1984" w:type="dxa"/>
          </w:tcPr>
          <w:p w:rsidR="00312D5C" w:rsidRDefault="00312D5C">
            <w:pPr>
              <w:jc w:val="both"/>
              <w:rPr>
                <w:sz w:val="28"/>
              </w:rPr>
            </w:pPr>
          </w:p>
        </w:tc>
        <w:tc>
          <w:tcPr>
            <w:tcW w:w="1701" w:type="dxa"/>
          </w:tcPr>
          <w:p w:rsidR="00312D5C" w:rsidRDefault="00312D5C">
            <w:pPr>
              <w:jc w:val="center"/>
              <w:rPr>
                <w:sz w:val="28"/>
              </w:rPr>
            </w:pPr>
            <w:r>
              <w:rPr>
                <w:sz w:val="28"/>
              </w:rPr>
              <w:t>40</w:t>
            </w:r>
          </w:p>
        </w:tc>
        <w:tc>
          <w:tcPr>
            <w:tcW w:w="1701" w:type="dxa"/>
          </w:tcPr>
          <w:p w:rsidR="00312D5C" w:rsidRDefault="00312D5C">
            <w:pPr>
              <w:jc w:val="center"/>
              <w:rPr>
                <w:sz w:val="28"/>
              </w:rPr>
            </w:pPr>
            <w:r>
              <w:rPr>
                <w:sz w:val="28"/>
              </w:rPr>
              <w:t>0,1</w:t>
            </w:r>
          </w:p>
        </w:tc>
        <w:tc>
          <w:tcPr>
            <w:tcW w:w="992" w:type="dxa"/>
          </w:tcPr>
          <w:p w:rsidR="00312D5C" w:rsidRDefault="00312D5C">
            <w:pPr>
              <w:rPr>
                <w:sz w:val="28"/>
              </w:rPr>
            </w:pPr>
            <w:r>
              <w:rPr>
                <w:sz w:val="28"/>
              </w:rPr>
              <w:t xml:space="preserve">  1,0</w:t>
            </w:r>
          </w:p>
        </w:tc>
      </w:tr>
      <w:tr w:rsidR="00312D5C">
        <w:tblPrEx>
          <w:tblCellMar>
            <w:top w:w="0" w:type="dxa"/>
            <w:bottom w:w="0" w:type="dxa"/>
          </w:tblCellMar>
        </w:tblPrEx>
        <w:trPr>
          <w:jc w:val="center"/>
        </w:trPr>
        <w:tc>
          <w:tcPr>
            <w:tcW w:w="851" w:type="dxa"/>
          </w:tcPr>
          <w:p w:rsidR="00312D5C" w:rsidRDefault="00312D5C">
            <w:pPr>
              <w:jc w:val="center"/>
              <w:rPr>
                <w:sz w:val="28"/>
              </w:rPr>
            </w:pPr>
            <w:r>
              <w:rPr>
                <w:sz w:val="28"/>
              </w:rPr>
              <w:t>5</w:t>
            </w:r>
          </w:p>
        </w:tc>
        <w:tc>
          <w:tcPr>
            <w:tcW w:w="1984" w:type="dxa"/>
          </w:tcPr>
          <w:p w:rsidR="00312D5C" w:rsidRDefault="00312D5C">
            <w:pPr>
              <w:jc w:val="both"/>
              <w:rPr>
                <w:sz w:val="28"/>
              </w:rPr>
            </w:pPr>
          </w:p>
        </w:tc>
        <w:tc>
          <w:tcPr>
            <w:tcW w:w="1701" w:type="dxa"/>
          </w:tcPr>
          <w:p w:rsidR="00312D5C" w:rsidRDefault="00312D5C">
            <w:pPr>
              <w:jc w:val="center"/>
              <w:rPr>
                <w:sz w:val="28"/>
              </w:rPr>
            </w:pPr>
            <w:r>
              <w:rPr>
                <w:sz w:val="28"/>
              </w:rPr>
              <w:t>45</w:t>
            </w:r>
          </w:p>
        </w:tc>
        <w:tc>
          <w:tcPr>
            <w:tcW w:w="1701" w:type="dxa"/>
          </w:tcPr>
          <w:p w:rsidR="00312D5C" w:rsidRDefault="00312D5C">
            <w:pPr>
              <w:jc w:val="center"/>
              <w:rPr>
                <w:sz w:val="28"/>
              </w:rPr>
            </w:pPr>
            <w:r>
              <w:rPr>
                <w:sz w:val="28"/>
              </w:rPr>
              <w:t xml:space="preserve">    0,078</w:t>
            </w:r>
          </w:p>
        </w:tc>
        <w:tc>
          <w:tcPr>
            <w:tcW w:w="992" w:type="dxa"/>
          </w:tcPr>
          <w:p w:rsidR="00312D5C" w:rsidRDefault="00312D5C">
            <w:pPr>
              <w:pStyle w:val="Nagwek"/>
              <w:rPr>
                <w:sz w:val="28"/>
              </w:rPr>
            </w:pPr>
            <w:r>
              <w:rPr>
                <w:sz w:val="28"/>
              </w:rPr>
              <w:t xml:space="preserve">  1,1</w:t>
            </w:r>
          </w:p>
        </w:tc>
      </w:tr>
      <w:tr w:rsidR="00312D5C">
        <w:tblPrEx>
          <w:tblCellMar>
            <w:top w:w="0" w:type="dxa"/>
            <w:bottom w:w="0" w:type="dxa"/>
          </w:tblCellMar>
        </w:tblPrEx>
        <w:trPr>
          <w:jc w:val="center"/>
        </w:trPr>
        <w:tc>
          <w:tcPr>
            <w:tcW w:w="851" w:type="dxa"/>
          </w:tcPr>
          <w:p w:rsidR="00312D5C" w:rsidRDefault="00312D5C">
            <w:pPr>
              <w:jc w:val="center"/>
              <w:rPr>
                <w:sz w:val="28"/>
              </w:rPr>
            </w:pPr>
            <w:r>
              <w:rPr>
                <w:sz w:val="28"/>
              </w:rPr>
              <w:sym w:font="Symbol" w:char="F0AF"/>
            </w:r>
          </w:p>
        </w:tc>
        <w:tc>
          <w:tcPr>
            <w:tcW w:w="1984" w:type="dxa"/>
          </w:tcPr>
          <w:p w:rsidR="00312D5C" w:rsidRDefault="00312D5C">
            <w:pPr>
              <w:jc w:val="both"/>
              <w:rPr>
                <w:sz w:val="28"/>
              </w:rPr>
            </w:pPr>
          </w:p>
        </w:tc>
        <w:tc>
          <w:tcPr>
            <w:tcW w:w="1701" w:type="dxa"/>
          </w:tcPr>
          <w:p w:rsidR="00312D5C" w:rsidRDefault="00312D5C">
            <w:pPr>
              <w:jc w:val="both"/>
              <w:rPr>
                <w:sz w:val="28"/>
              </w:rPr>
            </w:pPr>
          </w:p>
        </w:tc>
        <w:tc>
          <w:tcPr>
            <w:tcW w:w="1701" w:type="dxa"/>
          </w:tcPr>
          <w:p w:rsidR="00312D5C" w:rsidRDefault="00312D5C">
            <w:pPr>
              <w:jc w:val="both"/>
              <w:rPr>
                <w:sz w:val="28"/>
              </w:rPr>
            </w:pPr>
          </w:p>
        </w:tc>
        <w:tc>
          <w:tcPr>
            <w:tcW w:w="992" w:type="dxa"/>
          </w:tcPr>
          <w:p w:rsidR="00312D5C" w:rsidRDefault="00312D5C">
            <w:pPr>
              <w:jc w:val="both"/>
              <w:rPr>
                <w:sz w:val="28"/>
              </w:rPr>
            </w:pPr>
          </w:p>
        </w:tc>
      </w:tr>
    </w:tbl>
    <w:p w:rsidR="00312D5C" w:rsidRDefault="00312D5C">
      <w:pPr>
        <w:jc w:val="both"/>
        <w:rPr>
          <w:sz w:val="28"/>
        </w:rPr>
      </w:pPr>
    </w:p>
    <w:p w:rsidR="00312D5C" w:rsidRDefault="00312D5C">
      <w:pPr>
        <w:pStyle w:val="Nagwek3"/>
      </w:pPr>
      <w:r>
        <w:t>Zagadnienia do opracowania</w:t>
      </w:r>
    </w:p>
    <w:p w:rsidR="00312D5C" w:rsidRDefault="00312D5C">
      <w:pPr>
        <w:numPr>
          <w:ilvl w:val="0"/>
          <w:numId w:val="9"/>
        </w:numPr>
        <w:jc w:val="both"/>
        <w:rPr>
          <w:sz w:val="28"/>
        </w:rPr>
      </w:pPr>
      <w:r>
        <w:rPr>
          <w:sz w:val="28"/>
        </w:rPr>
        <w:t>Ogniwa galwaniczne, budowa i zastosowania.</w:t>
      </w:r>
    </w:p>
    <w:p w:rsidR="00312D5C" w:rsidRDefault="00312D5C">
      <w:pPr>
        <w:numPr>
          <w:ilvl w:val="0"/>
          <w:numId w:val="9"/>
        </w:numPr>
        <w:jc w:val="both"/>
        <w:rPr>
          <w:sz w:val="28"/>
        </w:rPr>
      </w:pPr>
      <w:r>
        <w:rPr>
          <w:sz w:val="28"/>
        </w:rPr>
        <w:t>Równowagi w roztworach elektrolitów (dysocjacja, hydroliza, działanie i zastosowanie roztworów buforowych).</w:t>
      </w:r>
    </w:p>
    <w:p w:rsidR="00312D5C" w:rsidRDefault="00312D5C">
      <w:pPr>
        <w:numPr>
          <w:ilvl w:val="0"/>
          <w:numId w:val="9"/>
        </w:numPr>
        <w:jc w:val="both"/>
        <w:rPr>
          <w:sz w:val="28"/>
        </w:rPr>
      </w:pPr>
      <w:r>
        <w:rPr>
          <w:sz w:val="28"/>
        </w:rPr>
        <w:t>Miareczkowanie alkacymetryczne i potencjometryczne jako metody analizy ilościowej.</w:t>
      </w:r>
    </w:p>
    <w:p w:rsidR="00312D5C" w:rsidRDefault="00312D5C">
      <w:pPr>
        <w:jc w:val="both"/>
        <w:rPr>
          <w:sz w:val="28"/>
        </w:rPr>
      </w:pPr>
    </w:p>
    <w:p w:rsidR="00312D5C" w:rsidRDefault="00312D5C">
      <w:pPr>
        <w:jc w:val="both"/>
        <w:rPr>
          <w:sz w:val="28"/>
        </w:rPr>
      </w:pPr>
    </w:p>
    <w:p w:rsidR="00312D5C" w:rsidRDefault="00312D5C">
      <w:pPr>
        <w:pStyle w:val="Nagwek3"/>
      </w:pPr>
      <w:r>
        <w:t>Literatura</w:t>
      </w:r>
    </w:p>
    <w:p w:rsidR="00312D5C" w:rsidRDefault="00312D5C">
      <w:pPr>
        <w:numPr>
          <w:ilvl w:val="0"/>
          <w:numId w:val="10"/>
        </w:numPr>
        <w:jc w:val="both"/>
        <w:rPr>
          <w:sz w:val="28"/>
        </w:rPr>
      </w:pPr>
      <w:r>
        <w:rPr>
          <w:sz w:val="28"/>
        </w:rPr>
        <w:t>Praca zbiorowa, Chemia fizyczna, PWN, Warszawa 1980.</w:t>
      </w:r>
    </w:p>
    <w:p w:rsidR="00312D5C" w:rsidRDefault="00312D5C">
      <w:pPr>
        <w:numPr>
          <w:ilvl w:val="0"/>
          <w:numId w:val="10"/>
        </w:numPr>
        <w:jc w:val="both"/>
        <w:rPr>
          <w:sz w:val="28"/>
        </w:rPr>
      </w:pPr>
      <w:r>
        <w:rPr>
          <w:sz w:val="28"/>
        </w:rPr>
        <w:t>K.Pigoń, Z.Ruziewicz, Chemia fizyczna, PWN, Warszawa 1986.</w:t>
      </w:r>
    </w:p>
    <w:p w:rsidR="00312D5C" w:rsidRDefault="00312D5C">
      <w:pPr>
        <w:numPr>
          <w:ilvl w:val="0"/>
          <w:numId w:val="10"/>
        </w:numPr>
        <w:jc w:val="both"/>
        <w:rPr>
          <w:sz w:val="28"/>
        </w:rPr>
      </w:pPr>
      <w:r>
        <w:rPr>
          <w:sz w:val="28"/>
        </w:rPr>
        <w:t>P.W.Atkins, Podstawy chemii fizycznej, PWN, Warszawa 1999.</w:t>
      </w:r>
    </w:p>
    <w:p w:rsidR="00312D5C" w:rsidRDefault="00312D5C">
      <w:pPr>
        <w:numPr>
          <w:ilvl w:val="0"/>
          <w:numId w:val="10"/>
        </w:numPr>
        <w:jc w:val="both"/>
        <w:rPr>
          <w:sz w:val="28"/>
        </w:rPr>
      </w:pPr>
      <w:r>
        <w:rPr>
          <w:sz w:val="28"/>
        </w:rPr>
        <w:t>P.W. Atkins, Chemia fizyczna, PWN, Warszawa 2001.</w:t>
      </w:r>
    </w:p>
    <w:p w:rsidR="00312D5C" w:rsidRDefault="00312D5C">
      <w:pPr>
        <w:numPr>
          <w:ilvl w:val="0"/>
          <w:numId w:val="10"/>
        </w:numPr>
        <w:jc w:val="both"/>
        <w:rPr>
          <w:sz w:val="28"/>
        </w:rPr>
      </w:pPr>
      <w:r>
        <w:rPr>
          <w:sz w:val="28"/>
        </w:rPr>
        <w:t>G. Kortüm, Elektrochemia, PWN, Warszawa, 1966.</w:t>
      </w:r>
    </w:p>
    <w:p w:rsidR="00312D5C" w:rsidRDefault="00312D5C">
      <w:pPr>
        <w:jc w:val="both"/>
        <w:rPr>
          <w:sz w:val="28"/>
        </w:rPr>
      </w:pPr>
      <w:r>
        <w:rPr>
          <w:sz w:val="28"/>
        </w:rPr>
        <w:br w:type="page"/>
      </w:r>
    </w:p>
    <w:p w:rsidR="00312D5C" w:rsidRDefault="00A716A9">
      <w:pPr>
        <w:jc w:val="both"/>
        <w:rPr>
          <w:b/>
          <w:sz w:val="28"/>
        </w:rPr>
      </w:pPr>
      <w:r>
        <w:rPr>
          <w:b/>
          <w:noProof/>
          <w:sz w:val="28"/>
        </w:rPr>
        <w:drawing>
          <wp:anchor distT="0" distB="0" distL="114300" distR="114300" simplePos="0" relativeHeight="251658752" behindDoc="0" locked="0" layoutInCell="0" allowOverlap="1">
            <wp:simplePos x="0" y="0"/>
            <wp:positionH relativeFrom="column">
              <wp:posOffset>0</wp:posOffset>
            </wp:positionH>
            <wp:positionV relativeFrom="paragraph">
              <wp:posOffset>0</wp:posOffset>
            </wp:positionV>
            <wp:extent cx="5944870" cy="6786245"/>
            <wp:effectExtent l="0" t="0" r="0" b="0"/>
            <wp:wrapTopAndBottom/>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8"/>
                    <a:srcRect/>
                    <a:stretch>
                      <a:fillRect/>
                    </a:stretch>
                  </pic:blipFill>
                  <pic:spPr bwMode="auto">
                    <a:xfrm>
                      <a:off x="0" y="0"/>
                      <a:ext cx="5944870" cy="6786245"/>
                    </a:xfrm>
                    <a:prstGeom prst="rect">
                      <a:avLst/>
                    </a:prstGeom>
                    <a:noFill/>
                    <a:ln w="9525">
                      <a:noFill/>
                      <a:miter lim="800000"/>
                      <a:headEnd/>
                      <a:tailEnd/>
                    </a:ln>
                  </pic:spPr>
                </pic:pic>
              </a:graphicData>
            </a:graphic>
          </wp:anchor>
        </w:drawing>
      </w:r>
    </w:p>
    <w:p w:rsidR="00312D5C" w:rsidRDefault="00312D5C">
      <w:pPr>
        <w:jc w:val="both"/>
        <w:rPr>
          <w:sz w:val="28"/>
        </w:rPr>
      </w:pPr>
      <w:r>
        <w:rPr>
          <w:b/>
          <w:sz w:val="28"/>
        </w:rPr>
        <w:t>Rys. 2.</w:t>
      </w:r>
      <w:r>
        <w:rPr>
          <w:sz w:val="28"/>
        </w:rPr>
        <w:t xml:space="preserve"> Kombinowana elektroda szklana.</w:t>
      </w:r>
    </w:p>
    <w:sectPr w:rsidR="00312D5C">
      <w:headerReference w:type="even" r:id="rId49"/>
      <w:headerReference w:type="default" r:id="rId50"/>
      <w:footerReference w:type="even" r:id="rId51"/>
      <w:footerReference w:type="default" r:id="rId52"/>
      <w:headerReference w:type="first" r:id="rId53"/>
      <w:pgSz w:w="11907" w:h="16840" w:code="9"/>
      <w:pgMar w:top="1418" w:right="1418" w:bottom="1418" w:left="1418"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B12" w:rsidRDefault="00073B12">
      <w:r>
        <w:separator/>
      </w:r>
    </w:p>
  </w:endnote>
  <w:endnote w:type="continuationSeparator" w:id="1">
    <w:p w:rsidR="00073B12" w:rsidRDefault="00073B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5C" w:rsidRDefault="00312D5C">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rsidR="00312D5C" w:rsidRDefault="00312D5C">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5C" w:rsidRDefault="00312D5C">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sidR="00A716A9">
      <w:rPr>
        <w:rStyle w:val="Numerstrony"/>
        <w:noProof/>
      </w:rPr>
      <w:t>9</w:t>
    </w:r>
    <w:r>
      <w:rPr>
        <w:rStyle w:val="Numerstrony"/>
      </w:rPr>
      <w:fldChar w:fldCharType="end"/>
    </w:r>
  </w:p>
  <w:p w:rsidR="00312D5C" w:rsidRDefault="00312D5C">
    <w:pPr>
      <w:pStyle w:val="Stopka"/>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B12" w:rsidRDefault="00073B12">
      <w:r>
        <w:separator/>
      </w:r>
    </w:p>
  </w:footnote>
  <w:footnote w:type="continuationSeparator" w:id="1">
    <w:p w:rsidR="00073B12" w:rsidRDefault="00073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5C" w:rsidRDefault="00312D5C">
    <w:pPr>
      <w:pStyle w:val="Nagwek"/>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rsidR="00312D5C" w:rsidRDefault="00312D5C">
    <w:pPr>
      <w:pStyle w:val="Nagwek"/>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5C" w:rsidRDefault="00312D5C">
    <w:pPr>
      <w:pStyle w:val="Nagwek"/>
      <w:jc w:val="center"/>
    </w:pPr>
    <w:r>
      <w:t>LABORATORIUM Z CHEMII FIZYCZNEJ</w:t>
    </w:r>
  </w:p>
  <w:p w:rsidR="00312D5C" w:rsidRDefault="00312D5C">
    <w:pPr>
      <w:pStyle w:val="Nagwek"/>
      <w:jc w:val="center"/>
    </w:pPr>
    <w:r>
      <w:t xml:space="preserve">Ćwiczenie </w:t>
    </w:r>
    <w:r w:rsidR="009E0236">
      <w:t>4</w:t>
    </w:r>
  </w:p>
  <w:p w:rsidR="00312D5C" w:rsidRDefault="00312D5C">
    <w:pPr>
      <w:pStyle w:val="Nagwek"/>
      <w:jc w:val="center"/>
    </w:pPr>
    <w:r>
      <w:rPr>
        <w:noProof/>
        <w:sz w:val="20"/>
      </w:rPr>
      <w:pict>
        <v:line id="_x0000_s2050" style="position:absolute;left:0;text-align:left;z-index:251658240" from="5.15pt,8.5pt" to="455.15pt,8.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5C" w:rsidRDefault="00312D5C">
    <w:pPr>
      <w:pStyle w:val="Nagwek"/>
      <w:jc w:val="center"/>
    </w:pPr>
    <w:r>
      <w:t>LABORATORIUM Z CHEMII FIZYCZNEJ</w:t>
    </w:r>
  </w:p>
  <w:p w:rsidR="00312D5C" w:rsidRDefault="00312D5C">
    <w:pPr>
      <w:pStyle w:val="Nagwek"/>
      <w:jc w:val="center"/>
    </w:pPr>
    <w:r>
      <w:t xml:space="preserve">Ćwiczenie </w:t>
    </w:r>
    <w:r w:rsidR="00584793">
      <w:t>4</w:t>
    </w:r>
  </w:p>
  <w:p w:rsidR="00312D5C" w:rsidRDefault="00312D5C">
    <w:pPr>
      <w:pStyle w:val="Nagwek"/>
      <w:jc w:val="center"/>
    </w:pPr>
    <w:r>
      <w:rPr>
        <w:noProof/>
        <w:sz w:val="20"/>
      </w:rPr>
      <w:pict>
        <v:line id="_x0000_s2049" style="position:absolute;left:0;text-align:left;z-index:251657216" from="5.15pt,8.5pt" to="455.15pt,8.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A75DE6"/>
    <w:multiLevelType w:val="singleLevel"/>
    <w:tmpl w:val="0415000F"/>
    <w:lvl w:ilvl="0">
      <w:start w:val="1"/>
      <w:numFmt w:val="decimal"/>
      <w:lvlText w:val="%1."/>
      <w:lvlJc w:val="left"/>
      <w:pPr>
        <w:tabs>
          <w:tab w:val="num" w:pos="360"/>
        </w:tabs>
        <w:ind w:left="360" w:hanging="360"/>
      </w:pPr>
    </w:lvl>
  </w:abstractNum>
  <w:abstractNum w:abstractNumId="2">
    <w:nsid w:val="03C6625A"/>
    <w:multiLevelType w:val="singleLevel"/>
    <w:tmpl w:val="C4904E3A"/>
    <w:lvl w:ilvl="0">
      <w:start w:val="1"/>
      <w:numFmt w:val="decimal"/>
      <w:lvlText w:val="%1."/>
      <w:legacy w:legacy="1" w:legacySpace="0" w:legacyIndent="283"/>
      <w:lvlJc w:val="left"/>
      <w:pPr>
        <w:ind w:left="283" w:hanging="283"/>
      </w:pPr>
    </w:lvl>
  </w:abstractNum>
  <w:abstractNum w:abstractNumId="3">
    <w:nsid w:val="08195A53"/>
    <w:multiLevelType w:val="singleLevel"/>
    <w:tmpl w:val="0415000F"/>
    <w:lvl w:ilvl="0">
      <w:start w:val="1"/>
      <w:numFmt w:val="decimal"/>
      <w:lvlText w:val="%1."/>
      <w:lvlJc w:val="left"/>
      <w:pPr>
        <w:tabs>
          <w:tab w:val="num" w:pos="360"/>
        </w:tabs>
        <w:ind w:left="360" w:hanging="360"/>
      </w:pPr>
    </w:lvl>
  </w:abstractNum>
  <w:abstractNum w:abstractNumId="4">
    <w:nsid w:val="196905F0"/>
    <w:multiLevelType w:val="singleLevel"/>
    <w:tmpl w:val="0415000F"/>
    <w:lvl w:ilvl="0">
      <w:start w:val="1"/>
      <w:numFmt w:val="decimal"/>
      <w:lvlText w:val="%1."/>
      <w:lvlJc w:val="left"/>
      <w:pPr>
        <w:tabs>
          <w:tab w:val="num" w:pos="360"/>
        </w:tabs>
        <w:ind w:left="360" w:hanging="360"/>
      </w:pPr>
    </w:lvl>
  </w:abstractNum>
  <w:abstractNum w:abstractNumId="5">
    <w:nsid w:val="27B17206"/>
    <w:multiLevelType w:val="singleLevel"/>
    <w:tmpl w:val="0415000F"/>
    <w:lvl w:ilvl="0">
      <w:start w:val="1"/>
      <w:numFmt w:val="decimal"/>
      <w:lvlText w:val="%1."/>
      <w:lvlJc w:val="left"/>
      <w:pPr>
        <w:tabs>
          <w:tab w:val="num" w:pos="360"/>
        </w:tabs>
        <w:ind w:left="360" w:hanging="360"/>
      </w:pPr>
    </w:lvl>
  </w:abstractNum>
  <w:abstractNum w:abstractNumId="6">
    <w:nsid w:val="293F1119"/>
    <w:multiLevelType w:val="singleLevel"/>
    <w:tmpl w:val="0415000F"/>
    <w:lvl w:ilvl="0">
      <w:start w:val="1"/>
      <w:numFmt w:val="decimal"/>
      <w:lvlText w:val="%1."/>
      <w:lvlJc w:val="left"/>
      <w:pPr>
        <w:tabs>
          <w:tab w:val="num" w:pos="360"/>
        </w:tabs>
        <w:ind w:left="360" w:hanging="360"/>
      </w:pPr>
    </w:lvl>
  </w:abstractNum>
  <w:abstractNum w:abstractNumId="7">
    <w:nsid w:val="430C6303"/>
    <w:multiLevelType w:val="singleLevel"/>
    <w:tmpl w:val="0415000F"/>
    <w:lvl w:ilvl="0">
      <w:start w:val="1"/>
      <w:numFmt w:val="decimal"/>
      <w:lvlText w:val="%1."/>
      <w:lvlJc w:val="left"/>
      <w:pPr>
        <w:tabs>
          <w:tab w:val="num" w:pos="360"/>
        </w:tabs>
        <w:ind w:left="360" w:hanging="360"/>
      </w:pPr>
    </w:lvl>
  </w:abstractNum>
  <w:abstractNum w:abstractNumId="8">
    <w:nsid w:val="5B07771B"/>
    <w:multiLevelType w:val="singleLevel"/>
    <w:tmpl w:val="0415000F"/>
    <w:lvl w:ilvl="0">
      <w:start w:val="1"/>
      <w:numFmt w:val="decimal"/>
      <w:lvlText w:val="%1."/>
      <w:lvlJc w:val="left"/>
      <w:pPr>
        <w:tabs>
          <w:tab w:val="num" w:pos="360"/>
        </w:tabs>
        <w:ind w:left="360" w:hanging="360"/>
      </w:pPr>
    </w:lvl>
  </w:abstractNum>
  <w:abstractNum w:abstractNumId="9">
    <w:nsid w:val="5CE62D12"/>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7"/>
  </w:num>
  <w:num w:numId="4">
    <w:abstractNumId w:val="5"/>
  </w:num>
  <w:num w:numId="5">
    <w:abstractNumId w:val="9"/>
  </w:num>
  <w:num w:numId="6">
    <w:abstractNumId w:val="1"/>
  </w:num>
  <w:num w:numId="7">
    <w:abstractNumId w:val="3"/>
  </w:num>
  <w:num w:numId="8">
    <w:abstractNumId w:val="8"/>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A5DBC"/>
    <w:rsid w:val="00073B12"/>
    <w:rsid w:val="00312D5C"/>
    <w:rsid w:val="003A5DBC"/>
    <w:rsid w:val="00584793"/>
    <w:rsid w:val="009E0236"/>
    <w:rsid w:val="00A716A9"/>
    <w:rsid w:val="00F93C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rPr>
  </w:style>
  <w:style w:type="paragraph" w:styleId="Nagwek1">
    <w:name w:val="heading 1"/>
    <w:basedOn w:val="Normalny"/>
    <w:next w:val="Normalny"/>
    <w:qFormat/>
    <w:pPr>
      <w:keepNext/>
      <w:jc w:val="center"/>
      <w:outlineLvl w:val="0"/>
    </w:pPr>
    <w:rPr>
      <w:b/>
      <w:sz w:val="28"/>
    </w:rPr>
  </w:style>
  <w:style w:type="paragraph" w:styleId="Nagwek2">
    <w:name w:val="heading 2"/>
    <w:basedOn w:val="Normalny"/>
    <w:next w:val="Normalny"/>
    <w:qFormat/>
    <w:pPr>
      <w:keepNext/>
      <w:outlineLvl w:val="1"/>
    </w:pPr>
    <w:rPr>
      <w:b/>
      <w:u w:val="single"/>
    </w:rPr>
  </w:style>
  <w:style w:type="paragraph" w:styleId="Nagwek3">
    <w:name w:val="heading 3"/>
    <w:basedOn w:val="Normalny"/>
    <w:next w:val="Normalny"/>
    <w:qFormat/>
    <w:pPr>
      <w:keepNext/>
      <w:jc w:val="both"/>
      <w:outlineLvl w:val="2"/>
    </w:pPr>
    <w:rPr>
      <w:b/>
      <w:sz w:val="28"/>
      <w:u w:val="single"/>
    </w:rPr>
  </w:style>
  <w:style w:type="paragraph" w:styleId="Nagwek4">
    <w:name w:val="heading 4"/>
    <w:basedOn w:val="Normalny"/>
    <w:next w:val="Normalny"/>
    <w:qFormat/>
    <w:pPr>
      <w:keepNext/>
      <w:jc w:val="both"/>
      <w:outlineLvl w:val="3"/>
    </w:pPr>
    <w:rPr>
      <w:sz w:val="28"/>
      <w:u w:val="single"/>
    </w:rPr>
  </w:style>
  <w:style w:type="paragraph" w:styleId="Nagwek5">
    <w:name w:val="heading 5"/>
    <w:basedOn w:val="Normalny"/>
    <w:next w:val="Normalny"/>
    <w:qFormat/>
    <w:pPr>
      <w:keepNext/>
      <w:jc w:val="both"/>
      <w:outlineLvl w:val="4"/>
    </w:pPr>
    <w:rPr>
      <w:sz w:val="28"/>
    </w:rPr>
  </w:style>
  <w:style w:type="paragraph" w:styleId="Nagwek6">
    <w:name w:val="heading 6"/>
    <w:basedOn w:val="Normalny"/>
    <w:next w:val="Normalny"/>
    <w:qFormat/>
    <w:pPr>
      <w:keepNext/>
      <w:jc w:val="right"/>
      <w:outlineLvl w:val="5"/>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Numerstrony">
    <w:name w:val="page number"/>
    <w:basedOn w:val="Domylnaczcionkaakapitu"/>
  </w:style>
  <w:style w:type="paragraph" w:styleId="Nagwek">
    <w:name w:val="header"/>
    <w:basedOn w:val="Normalny"/>
  </w:style>
  <w:style w:type="paragraph" w:styleId="Stopka">
    <w:name w:val="footer"/>
    <w:basedOn w:val="Normalny"/>
    <w:pPr>
      <w:tabs>
        <w:tab w:val="center" w:pos="4536"/>
        <w:tab w:val="right" w:pos="9072"/>
      </w:tabs>
    </w:pPr>
  </w:style>
  <w:style w:type="paragraph" w:styleId="Plandokumentu">
    <w:name w:val="Document Map"/>
    <w:basedOn w:val="Normalny"/>
    <w:semiHidden/>
    <w:pPr>
      <w:shd w:val="clear" w:color="auto" w:fill="000080"/>
    </w:pPr>
    <w:rPr>
      <w:rFonts w:ascii="Tahoma" w:hAnsi="Tahoma"/>
    </w:rPr>
  </w:style>
  <w:style w:type="paragraph" w:styleId="Tekstpodstawowy">
    <w:name w:val="Body Text"/>
    <w:basedOn w:val="Normalny"/>
    <w:pPr>
      <w:jc w:val="both"/>
    </w:pPr>
  </w:style>
  <w:style w:type="paragraph" w:styleId="Tekstdymka">
    <w:name w:val="Balloon Text"/>
    <w:basedOn w:val="Normalny"/>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jpeg"/><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2.wmf"/><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1989</Words>
  <Characters>11935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ľľľľľľľľľľľľľľľľľľľľľľľľľľľľľľľľľľľľľľľľ</vt:lpstr>
    </vt:vector>
  </TitlesOfParts>
  <Company>Hugon</Company>
  <LinksUpToDate>false</LinksUpToDate>
  <CharactersWithSpaces>13897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ľľľľľľľľľľľľľľľľľľľľľľľľľľľľľľľľľľľľľľľľ</dc:title>
  <dc:subject/>
  <dc:creator>Grzegorz Walec</dc:creator>
  <cp:keywords/>
  <dc:description/>
  <cp:lastModifiedBy>Dąbek Jarosław</cp:lastModifiedBy>
  <cp:revision>2</cp:revision>
  <cp:lastPrinted>2003-02-25T12:30:00Z</cp:lastPrinted>
  <dcterms:created xsi:type="dcterms:W3CDTF">2014-02-20T09:06:00Z</dcterms:created>
  <dcterms:modified xsi:type="dcterms:W3CDTF">2014-02-20T09:06:00Z</dcterms:modified>
</cp:coreProperties>
</file>